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102C9" w14:textId="2E84BB89" w:rsidR="00EA2C71" w:rsidRPr="00FE3C95" w:rsidRDefault="00803EC7" w:rsidP="00EA2C71">
      <w:pPr>
        <w:ind w:left="-600"/>
        <w:jc w:val="center"/>
        <w:rPr>
          <w:rFonts w:ascii="Times New Roman" w:hAnsi="Times New Roman"/>
          <w:b/>
          <w:szCs w:val="24"/>
        </w:rPr>
      </w:pPr>
      <w:r>
        <w:rPr>
          <w:rFonts w:ascii="Times New Roman" w:hAnsi="Times New Roman"/>
          <w:b/>
          <w:szCs w:val="24"/>
        </w:rPr>
        <w:t>SỞ THUỶ CỤC VÙNG BUTTONWILLOW</w:t>
      </w:r>
    </w:p>
    <w:p w14:paraId="5ECE71E3" w14:textId="77777777" w:rsidR="00803EC7" w:rsidRDefault="00803EC7" w:rsidP="00EA2C71">
      <w:pPr>
        <w:ind w:left="-600"/>
        <w:jc w:val="center"/>
        <w:rPr>
          <w:rFonts w:ascii="Times New Roman" w:hAnsi="Times New Roman"/>
          <w:b/>
          <w:szCs w:val="24"/>
        </w:rPr>
      </w:pPr>
      <w:r>
        <w:rPr>
          <w:rFonts w:ascii="Times New Roman" w:hAnsi="Times New Roman"/>
          <w:b/>
          <w:szCs w:val="24"/>
        </w:rPr>
        <w:t xml:space="preserve">CHÍNH SÁCH VỀ VIỆC NGỪNG CẤP </w:t>
      </w:r>
    </w:p>
    <w:p w14:paraId="7885AE9F" w14:textId="01E13CD9" w:rsidR="00EA2C71" w:rsidRPr="00FE3C95" w:rsidRDefault="00803EC7" w:rsidP="00803EC7">
      <w:pPr>
        <w:ind w:left="-600"/>
        <w:jc w:val="center"/>
        <w:rPr>
          <w:rFonts w:ascii="Times New Roman" w:hAnsi="Times New Roman"/>
          <w:b/>
          <w:szCs w:val="24"/>
        </w:rPr>
      </w:pPr>
      <w:r>
        <w:rPr>
          <w:rFonts w:ascii="Times New Roman" w:hAnsi="Times New Roman"/>
          <w:b/>
          <w:szCs w:val="24"/>
        </w:rPr>
        <w:t>DỊCH VỤ NƯỚC SINH HOẠT</w:t>
      </w:r>
    </w:p>
    <w:p w14:paraId="3B88F476" w14:textId="77777777" w:rsidR="00EA2C71" w:rsidRPr="00FE3C95" w:rsidRDefault="00EA2C71" w:rsidP="00EA2C71">
      <w:pPr>
        <w:ind w:left="-600"/>
        <w:rPr>
          <w:rFonts w:ascii="Times New Roman" w:hAnsi="Times New Roman"/>
          <w:b/>
          <w:szCs w:val="24"/>
        </w:rPr>
      </w:pPr>
    </w:p>
    <w:p w14:paraId="634D792F" w14:textId="5B9BDA98" w:rsidR="00F5322F" w:rsidRPr="00FE3C95" w:rsidRDefault="00F5322F" w:rsidP="00EA2C71">
      <w:pPr>
        <w:jc w:val="both"/>
        <w:rPr>
          <w:rFonts w:ascii="Times New Roman" w:hAnsi="Times New Roman"/>
          <w:szCs w:val="24"/>
        </w:rPr>
      </w:pPr>
      <w:r>
        <w:rPr>
          <w:rFonts w:ascii="Times New Roman" w:hAnsi="Times New Roman"/>
          <w:szCs w:val="24"/>
        </w:rPr>
        <w:t xml:space="preserve">Sở </w:t>
      </w:r>
      <w:r w:rsidR="002365C0">
        <w:rPr>
          <w:rFonts w:ascii="Times New Roman" w:hAnsi="Times New Roman"/>
          <w:szCs w:val="24"/>
        </w:rPr>
        <w:t xml:space="preserve">Thuỷ Cục Vùng </w:t>
      </w:r>
      <w:r w:rsidRPr="00FE3C95">
        <w:rPr>
          <w:rFonts w:ascii="Times New Roman" w:hAnsi="Times New Roman"/>
          <w:szCs w:val="24"/>
        </w:rPr>
        <w:t xml:space="preserve">Buttonwillow </w:t>
      </w:r>
      <w:r w:rsidR="00A32591">
        <w:rPr>
          <w:rFonts w:ascii="Times New Roman" w:hAnsi="Times New Roman"/>
          <w:szCs w:val="24"/>
        </w:rPr>
        <w:t xml:space="preserve">(“Sở thuỷ cục”) </w:t>
      </w:r>
      <w:r w:rsidRPr="00F5322F">
        <w:rPr>
          <w:rFonts w:ascii="Times New Roman" w:hAnsi="Times New Roman"/>
          <w:szCs w:val="24"/>
        </w:rPr>
        <w:t xml:space="preserve">nhận ra rằng tất cả các khách hàng </w:t>
      </w:r>
      <w:r w:rsidR="00A32591">
        <w:rPr>
          <w:rFonts w:ascii="Times New Roman" w:hAnsi="Times New Roman"/>
          <w:szCs w:val="24"/>
        </w:rPr>
        <w:t xml:space="preserve">sử dụng </w:t>
      </w:r>
      <w:r w:rsidRPr="00F5322F">
        <w:rPr>
          <w:rFonts w:ascii="Times New Roman" w:hAnsi="Times New Roman"/>
          <w:szCs w:val="24"/>
        </w:rPr>
        <w:t xml:space="preserve">nước của mình đều có quyền </w:t>
      </w:r>
      <w:r w:rsidR="00A32591">
        <w:rPr>
          <w:rFonts w:ascii="Times New Roman" w:hAnsi="Times New Roman"/>
          <w:szCs w:val="24"/>
        </w:rPr>
        <w:t xml:space="preserve">được dùng </w:t>
      </w:r>
      <w:r w:rsidRPr="00F5322F">
        <w:rPr>
          <w:rFonts w:ascii="Times New Roman" w:hAnsi="Times New Roman"/>
          <w:szCs w:val="24"/>
        </w:rPr>
        <w:t xml:space="preserve">nước </w:t>
      </w:r>
      <w:r w:rsidR="00BC309A">
        <w:rPr>
          <w:rFonts w:ascii="Times New Roman" w:hAnsi="Times New Roman"/>
          <w:szCs w:val="24"/>
        </w:rPr>
        <w:t xml:space="preserve">uống </w:t>
      </w:r>
      <w:r w:rsidRPr="00F5322F">
        <w:rPr>
          <w:rFonts w:ascii="Times New Roman" w:hAnsi="Times New Roman"/>
          <w:szCs w:val="24"/>
        </w:rPr>
        <w:t xml:space="preserve">an toàn, dễ tiếp cận và </w:t>
      </w:r>
      <w:r w:rsidR="00A32591">
        <w:rPr>
          <w:rFonts w:ascii="Times New Roman" w:hAnsi="Times New Roman"/>
          <w:szCs w:val="24"/>
        </w:rPr>
        <w:t xml:space="preserve">có </w:t>
      </w:r>
      <w:r w:rsidRPr="00F5322F">
        <w:rPr>
          <w:rFonts w:ascii="Times New Roman" w:hAnsi="Times New Roman"/>
          <w:szCs w:val="24"/>
        </w:rPr>
        <w:t xml:space="preserve">giá cả phải chăng và việc mất dịch vụ </w:t>
      </w:r>
      <w:r w:rsidR="00A32591">
        <w:rPr>
          <w:rFonts w:ascii="Times New Roman" w:hAnsi="Times New Roman"/>
          <w:szCs w:val="24"/>
        </w:rPr>
        <w:t xml:space="preserve">cấp </w:t>
      </w:r>
      <w:r w:rsidRPr="00F5322F">
        <w:rPr>
          <w:rFonts w:ascii="Times New Roman" w:hAnsi="Times New Roman"/>
          <w:szCs w:val="24"/>
        </w:rPr>
        <w:t xml:space="preserve">nước gây ra khó khăn to lớn và </w:t>
      </w:r>
      <w:r w:rsidR="007B3919">
        <w:rPr>
          <w:rFonts w:ascii="Times New Roman" w:hAnsi="Times New Roman"/>
          <w:szCs w:val="24"/>
        </w:rPr>
        <w:t xml:space="preserve">sự </w:t>
      </w:r>
      <w:r w:rsidRPr="00F5322F">
        <w:rPr>
          <w:rFonts w:ascii="Times New Roman" w:hAnsi="Times New Roman"/>
          <w:szCs w:val="24"/>
        </w:rPr>
        <w:t xml:space="preserve">căng thẳng quá mức, bao gồm các rủi ro về sức khỏe đối với </w:t>
      </w:r>
      <w:r w:rsidR="00616A85">
        <w:rPr>
          <w:rFonts w:ascii="Times New Roman" w:hAnsi="Times New Roman"/>
          <w:szCs w:val="24"/>
        </w:rPr>
        <w:t xml:space="preserve">những </w:t>
      </w:r>
      <w:r w:rsidRPr="00F5322F">
        <w:rPr>
          <w:rFonts w:ascii="Times New Roman" w:hAnsi="Times New Roman"/>
          <w:szCs w:val="24"/>
        </w:rPr>
        <w:t xml:space="preserve">dân </w:t>
      </w:r>
      <w:r w:rsidR="00262A5F">
        <w:rPr>
          <w:rFonts w:ascii="Times New Roman" w:hAnsi="Times New Roman"/>
          <w:szCs w:val="24"/>
        </w:rPr>
        <w:t xml:space="preserve">cư </w:t>
      </w:r>
      <w:r w:rsidRPr="00F5322F">
        <w:rPr>
          <w:rFonts w:ascii="Times New Roman" w:hAnsi="Times New Roman"/>
          <w:szCs w:val="24"/>
        </w:rPr>
        <w:t xml:space="preserve">dễ bị </w:t>
      </w:r>
      <w:r w:rsidR="00616A85">
        <w:rPr>
          <w:rFonts w:ascii="Times New Roman" w:hAnsi="Times New Roman"/>
          <w:szCs w:val="24"/>
        </w:rPr>
        <w:t>ảnh hưởng</w:t>
      </w:r>
      <w:r w:rsidRPr="00F5322F">
        <w:rPr>
          <w:rFonts w:ascii="Times New Roman" w:hAnsi="Times New Roman"/>
          <w:szCs w:val="24"/>
        </w:rPr>
        <w:t xml:space="preserve">. </w:t>
      </w:r>
      <w:r w:rsidR="004B20A8">
        <w:rPr>
          <w:rFonts w:ascii="Times New Roman" w:hAnsi="Times New Roman"/>
          <w:szCs w:val="24"/>
        </w:rPr>
        <w:t xml:space="preserve">Sở thuỷ cục đã lập ra </w:t>
      </w:r>
      <w:r w:rsidRPr="00F5322F">
        <w:rPr>
          <w:rFonts w:ascii="Times New Roman" w:hAnsi="Times New Roman"/>
          <w:szCs w:val="24"/>
        </w:rPr>
        <w:t xml:space="preserve">chính sách này </w:t>
      </w:r>
      <w:r w:rsidR="00144A4A">
        <w:rPr>
          <w:rFonts w:ascii="Times New Roman" w:hAnsi="Times New Roman"/>
          <w:szCs w:val="24"/>
        </w:rPr>
        <w:t>nh</w:t>
      </w:r>
      <w:r w:rsidR="00144A4A">
        <w:rPr>
          <w:rFonts w:ascii="Times New Roman" w:hAnsi="Times New Roman"/>
          <w:szCs w:val="24"/>
          <w:lang w:val="vi-VN"/>
        </w:rPr>
        <w:t xml:space="preserve">ằm </w:t>
      </w:r>
      <w:r w:rsidRPr="00F5322F">
        <w:rPr>
          <w:rFonts w:ascii="Times New Roman" w:hAnsi="Times New Roman"/>
          <w:szCs w:val="24"/>
        </w:rPr>
        <w:t xml:space="preserve">giảm thiểu số lượng khách hàng mất khả năng tiếp cận dịch vụ </w:t>
      </w:r>
      <w:r w:rsidR="00EF32C2">
        <w:rPr>
          <w:rFonts w:ascii="Times New Roman" w:hAnsi="Times New Roman"/>
          <w:szCs w:val="24"/>
        </w:rPr>
        <w:t xml:space="preserve">cấp </w:t>
      </w:r>
      <w:r w:rsidRPr="00F5322F">
        <w:rPr>
          <w:rFonts w:ascii="Times New Roman" w:hAnsi="Times New Roman"/>
          <w:szCs w:val="24"/>
        </w:rPr>
        <w:t xml:space="preserve">nước do không có khả năng thanh toán vì việc ngừng dịch vụ </w:t>
      </w:r>
      <w:r w:rsidR="00E7085B">
        <w:rPr>
          <w:rFonts w:ascii="Times New Roman" w:hAnsi="Times New Roman"/>
          <w:szCs w:val="24"/>
        </w:rPr>
        <w:t xml:space="preserve">cấp </w:t>
      </w:r>
      <w:r w:rsidRPr="00F5322F">
        <w:rPr>
          <w:rFonts w:ascii="Times New Roman" w:hAnsi="Times New Roman"/>
          <w:szCs w:val="24"/>
        </w:rPr>
        <w:t xml:space="preserve">nước đe dọa </w:t>
      </w:r>
      <w:r w:rsidR="00E7085B">
        <w:rPr>
          <w:rFonts w:ascii="Times New Roman" w:hAnsi="Times New Roman"/>
          <w:szCs w:val="24"/>
        </w:rPr>
        <w:t xml:space="preserve">đến </w:t>
      </w:r>
      <w:r w:rsidRPr="00F5322F">
        <w:rPr>
          <w:rFonts w:ascii="Times New Roman" w:hAnsi="Times New Roman"/>
          <w:szCs w:val="24"/>
        </w:rPr>
        <w:t xml:space="preserve">sức khỏe </w:t>
      </w:r>
      <w:r w:rsidR="00E7085B">
        <w:rPr>
          <w:rFonts w:ascii="Times New Roman" w:hAnsi="Times New Roman"/>
          <w:szCs w:val="24"/>
        </w:rPr>
        <w:t xml:space="preserve">và hạnh phúc </w:t>
      </w:r>
      <w:r w:rsidRPr="00F5322F">
        <w:rPr>
          <w:rFonts w:ascii="Times New Roman" w:hAnsi="Times New Roman"/>
          <w:szCs w:val="24"/>
        </w:rPr>
        <w:t xml:space="preserve">con người và </w:t>
      </w:r>
      <w:r w:rsidR="00E7085B" w:rsidRPr="00F5322F">
        <w:rPr>
          <w:rFonts w:ascii="Times New Roman" w:hAnsi="Times New Roman"/>
          <w:szCs w:val="24"/>
        </w:rPr>
        <w:t xml:space="preserve">việc ngừng dịch vụ </w:t>
      </w:r>
      <w:r w:rsidR="00E7085B">
        <w:rPr>
          <w:rFonts w:ascii="Times New Roman" w:hAnsi="Times New Roman"/>
          <w:szCs w:val="24"/>
        </w:rPr>
        <w:t xml:space="preserve">cấp </w:t>
      </w:r>
      <w:r w:rsidR="00E7085B" w:rsidRPr="00F5322F">
        <w:rPr>
          <w:rFonts w:ascii="Times New Roman" w:hAnsi="Times New Roman"/>
          <w:szCs w:val="24"/>
        </w:rPr>
        <w:t xml:space="preserve">nước </w:t>
      </w:r>
      <w:r w:rsidR="00E7085B">
        <w:rPr>
          <w:rFonts w:ascii="Times New Roman" w:hAnsi="Times New Roman"/>
          <w:szCs w:val="24"/>
        </w:rPr>
        <w:t>có ảnh hưởng không cân</w:t>
      </w:r>
      <w:r w:rsidRPr="00F5322F">
        <w:rPr>
          <w:rFonts w:ascii="Times New Roman" w:hAnsi="Times New Roman"/>
          <w:szCs w:val="24"/>
        </w:rPr>
        <w:t xml:space="preserve"> xứng đến một số</w:t>
      </w:r>
      <w:r w:rsidR="00E7085B">
        <w:rPr>
          <w:rFonts w:ascii="Times New Roman" w:hAnsi="Times New Roman"/>
          <w:szCs w:val="24"/>
        </w:rPr>
        <w:t xml:space="preserve"> bộ phận</w:t>
      </w:r>
      <w:r w:rsidRPr="00F5322F">
        <w:rPr>
          <w:rFonts w:ascii="Times New Roman" w:hAnsi="Times New Roman"/>
          <w:szCs w:val="24"/>
        </w:rPr>
        <w:t xml:space="preserve"> dân cư</w:t>
      </w:r>
      <w:r w:rsidR="00E7085B">
        <w:rPr>
          <w:rFonts w:ascii="Times New Roman" w:hAnsi="Times New Roman"/>
          <w:szCs w:val="24"/>
        </w:rPr>
        <w:t xml:space="preserve"> nhất định</w:t>
      </w:r>
      <w:r w:rsidRPr="00F5322F">
        <w:rPr>
          <w:rFonts w:ascii="Times New Roman" w:hAnsi="Times New Roman"/>
          <w:szCs w:val="24"/>
        </w:rPr>
        <w:t xml:space="preserve">. Những </w:t>
      </w:r>
      <w:r w:rsidR="00144A4A">
        <w:rPr>
          <w:rFonts w:ascii="Times New Roman" w:hAnsi="Times New Roman"/>
          <w:szCs w:val="24"/>
        </w:rPr>
        <w:t xml:space="preserve">bộ phận </w:t>
      </w:r>
      <w:r w:rsidRPr="00F5322F">
        <w:rPr>
          <w:rFonts w:ascii="Times New Roman" w:hAnsi="Times New Roman"/>
          <w:szCs w:val="24"/>
        </w:rPr>
        <w:t>này bao gồm trẻ sơ sinh, trẻ em, người già, gia đình thu nhập thấp, cộng đồng</w:t>
      </w:r>
      <w:r w:rsidR="00144A4A">
        <w:rPr>
          <w:rFonts w:ascii="Times New Roman" w:hAnsi="Times New Roman"/>
          <w:szCs w:val="24"/>
        </w:rPr>
        <w:t xml:space="preserve"> người</w:t>
      </w:r>
      <w:r w:rsidRPr="00F5322F">
        <w:rPr>
          <w:rFonts w:ascii="Times New Roman" w:hAnsi="Times New Roman"/>
          <w:szCs w:val="24"/>
        </w:rPr>
        <w:t xml:space="preserve"> da màu, người mà tiếng Anh là ngôn ngữ thứ hai, người </w:t>
      </w:r>
      <w:r w:rsidR="00144A4A">
        <w:rPr>
          <w:rFonts w:ascii="Times New Roman" w:hAnsi="Times New Roman"/>
          <w:szCs w:val="24"/>
        </w:rPr>
        <w:t>bị khuyết tật</w:t>
      </w:r>
      <w:r w:rsidRPr="00F5322F">
        <w:rPr>
          <w:rFonts w:ascii="Times New Roman" w:hAnsi="Times New Roman"/>
          <w:szCs w:val="24"/>
        </w:rPr>
        <w:t xml:space="preserve"> thể chất và người có các </w:t>
      </w:r>
      <w:r w:rsidR="00144A4A">
        <w:rPr>
          <w:rFonts w:ascii="Times New Roman" w:hAnsi="Times New Roman"/>
          <w:szCs w:val="24"/>
        </w:rPr>
        <w:t xml:space="preserve">tình trạng </w:t>
      </w:r>
      <w:r w:rsidRPr="00F5322F">
        <w:rPr>
          <w:rFonts w:ascii="Times New Roman" w:hAnsi="Times New Roman"/>
          <w:szCs w:val="24"/>
        </w:rPr>
        <w:t xml:space="preserve">y tế đe dọa </w:t>
      </w:r>
      <w:r w:rsidR="00565069">
        <w:rPr>
          <w:rFonts w:ascii="Times New Roman" w:hAnsi="Times New Roman"/>
          <w:szCs w:val="24"/>
        </w:rPr>
        <w:t xml:space="preserve">đến </w:t>
      </w:r>
      <w:r w:rsidRPr="00F5322F">
        <w:rPr>
          <w:rFonts w:ascii="Times New Roman" w:hAnsi="Times New Roman"/>
          <w:szCs w:val="24"/>
        </w:rPr>
        <w:t xml:space="preserve">tính mạng. Chính sách này được </w:t>
      </w:r>
      <w:r w:rsidR="000E4303">
        <w:rPr>
          <w:rFonts w:ascii="Times New Roman" w:hAnsi="Times New Roman"/>
          <w:szCs w:val="24"/>
        </w:rPr>
        <w:t xml:space="preserve">chấp thuận và thực hiện </w:t>
      </w:r>
      <w:r w:rsidRPr="00F5322F">
        <w:rPr>
          <w:rFonts w:ascii="Times New Roman" w:hAnsi="Times New Roman"/>
          <w:szCs w:val="24"/>
        </w:rPr>
        <w:t xml:space="preserve">theo hướng dẫn </w:t>
      </w:r>
      <w:r w:rsidR="001A4511">
        <w:rPr>
          <w:rFonts w:ascii="Times New Roman" w:hAnsi="Times New Roman"/>
          <w:szCs w:val="24"/>
        </w:rPr>
        <w:t>thiết lập</w:t>
      </w:r>
      <w:r w:rsidR="000E4303">
        <w:rPr>
          <w:rFonts w:ascii="Times New Roman" w:hAnsi="Times New Roman"/>
          <w:szCs w:val="24"/>
        </w:rPr>
        <w:t xml:space="preserve"> bởi </w:t>
      </w:r>
      <w:r w:rsidR="007B3919" w:rsidRPr="00F5322F">
        <w:rPr>
          <w:rFonts w:ascii="Times New Roman" w:hAnsi="Times New Roman"/>
          <w:szCs w:val="24"/>
        </w:rPr>
        <w:t xml:space="preserve">Bộ Luật An Toàn Và Sức Khỏe </w:t>
      </w:r>
      <w:r w:rsidRPr="00F5322F">
        <w:rPr>
          <w:rFonts w:ascii="Times New Roman" w:hAnsi="Times New Roman"/>
          <w:szCs w:val="24"/>
        </w:rPr>
        <w:t xml:space="preserve">California </w:t>
      </w:r>
      <w:r w:rsidR="000E4303">
        <w:rPr>
          <w:rFonts w:ascii="Times New Roman" w:hAnsi="Times New Roman"/>
          <w:szCs w:val="24"/>
        </w:rPr>
        <w:t xml:space="preserve">Mục </w:t>
      </w:r>
      <w:r w:rsidRPr="00F5322F">
        <w:rPr>
          <w:rFonts w:ascii="Times New Roman" w:hAnsi="Times New Roman"/>
          <w:szCs w:val="24"/>
        </w:rPr>
        <w:t xml:space="preserve">116900 </w:t>
      </w:r>
      <w:r w:rsidR="000E4303">
        <w:rPr>
          <w:rFonts w:ascii="Times New Roman" w:hAnsi="Times New Roman"/>
          <w:szCs w:val="24"/>
        </w:rPr>
        <w:t xml:space="preserve">và các mục tiếp theo, </w:t>
      </w:r>
      <w:r w:rsidRPr="00F5322F">
        <w:rPr>
          <w:rFonts w:ascii="Times New Roman" w:hAnsi="Times New Roman"/>
          <w:szCs w:val="24"/>
        </w:rPr>
        <w:t xml:space="preserve">còn được gọi là Đạo </w:t>
      </w:r>
      <w:r w:rsidR="000E4303" w:rsidRPr="00F5322F">
        <w:rPr>
          <w:rFonts w:ascii="Times New Roman" w:hAnsi="Times New Roman"/>
          <w:szCs w:val="24"/>
        </w:rPr>
        <w:t xml:space="preserve">Luật Bảo Vệ </w:t>
      </w:r>
      <w:r w:rsidR="000E4303">
        <w:rPr>
          <w:rFonts w:ascii="Times New Roman" w:hAnsi="Times New Roman"/>
          <w:szCs w:val="24"/>
        </w:rPr>
        <w:t>Chống C</w:t>
      </w:r>
      <w:r w:rsidR="000E4303" w:rsidRPr="00F5322F">
        <w:rPr>
          <w:rFonts w:ascii="Times New Roman" w:hAnsi="Times New Roman"/>
          <w:szCs w:val="24"/>
        </w:rPr>
        <w:t>ắt Nước</w:t>
      </w:r>
      <w:r w:rsidRPr="00F5322F">
        <w:rPr>
          <w:rFonts w:ascii="Times New Roman" w:hAnsi="Times New Roman"/>
          <w:szCs w:val="24"/>
        </w:rPr>
        <w:t>.</w:t>
      </w:r>
    </w:p>
    <w:p w14:paraId="63DBB045" w14:textId="77777777" w:rsidR="00EA2C71" w:rsidRPr="00FE3C95" w:rsidRDefault="00EA2C71" w:rsidP="00EA2C71">
      <w:pPr>
        <w:jc w:val="both"/>
        <w:rPr>
          <w:rFonts w:ascii="Times New Roman" w:hAnsi="Times New Roman"/>
          <w:szCs w:val="24"/>
          <w:lang w:val="x-none"/>
        </w:rPr>
      </w:pPr>
    </w:p>
    <w:p w14:paraId="7E062E64" w14:textId="02B37DFC" w:rsidR="00EA2C71" w:rsidRPr="00FE3C95" w:rsidRDefault="00741835" w:rsidP="00EA2C71">
      <w:pPr>
        <w:jc w:val="both"/>
        <w:rPr>
          <w:rFonts w:ascii="Times New Roman" w:hAnsi="Times New Roman"/>
          <w:b/>
          <w:szCs w:val="24"/>
          <w:u w:val="single"/>
        </w:rPr>
      </w:pPr>
      <w:r>
        <w:rPr>
          <w:rFonts w:ascii="Times New Roman" w:hAnsi="Times New Roman"/>
          <w:b/>
          <w:szCs w:val="24"/>
          <w:u w:val="single"/>
        </w:rPr>
        <w:t>QUY TRÌNH TÍNH HOÁ ĐƠN CỦA SỞ THUỶ CỤC</w:t>
      </w:r>
    </w:p>
    <w:p w14:paraId="6EA1FC8A" w14:textId="19CF1769" w:rsidR="00E70A20" w:rsidRDefault="00E70A20" w:rsidP="00EA2C71">
      <w:pPr>
        <w:jc w:val="both"/>
        <w:rPr>
          <w:rFonts w:ascii="Times New Roman" w:hAnsi="Times New Roman"/>
          <w:szCs w:val="24"/>
        </w:rPr>
      </w:pPr>
      <w:r>
        <w:rPr>
          <w:rFonts w:ascii="Times New Roman" w:hAnsi="Times New Roman"/>
          <w:szCs w:val="24"/>
        </w:rPr>
        <w:t xml:space="preserve">Sở thuỷ cục gửi hoá đơn cho khách hàng sử dụng </w:t>
      </w:r>
      <w:r w:rsidR="00286557">
        <w:rPr>
          <w:rFonts w:ascii="Times New Roman" w:hAnsi="Times New Roman"/>
          <w:szCs w:val="24"/>
        </w:rPr>
        <w:t xml:space="preserve">dịch vụ </w:t>
      </w:r>
      <w:r>
        <w:rPr>
          <w:rFonts w:ascii="Times New Roman" w:hAnsi="Times New Roman"/>
          <w:szCs w:val="24"/>
        </w:rPr>
        <w:t xml:space="preserve">nước </w:t>
      </w:r>
      <w:r w:rsidR="00286557">
        <w:rPr>
          <w:rFonts w:ascii="Times New Roman" w:hAnsi="Times New Roman"/>
          <w:szCs w:val="24"/>
        </w:rPr>
        <w:t xml:space="preserve">của mình </w:t>
      </w:r>
      <w:r>
        <w:rPr>
          <w:rFonts w:ascii="Times New Roman" w:hAnsi="Times New Roman"/>
          <w:szCs w:val="24"/>
        </w:rPr>
        <w:t xml:space="preserve">sau khi </w:t>
      </w:r>
      <w:r w:rsidR="00286557">
        <w:rPr>
          <w:rFonts w:ascii="Times New Roman" w:hAnsi="Times New Roman"/>
          <w:szCs w:val="24"/>
        </w:rPr>
        <w:t xml:space="preserve">họ đã </w:t>
      </w:r>
      <w:r>
        <w:rPr>
          <w:rFonts w:ascii="Times New Roman" w:hAnsi="Times New Roman"/>
          <w:szCs w:val="24"/>
        </w:rPr>
        <w:t>sử dụng dịch vụ.</w:t>
      </w:r>
      <w:r w:rsidRPr="00E70A20">
        <w:rPr>
          <w:rFonts w:ascii="Times New Roman" w:hAnsi="Times New Roman"/>
          <w:szCs w:val="24"/>
        </w:rPr>
        <w:t xml:space="preserve"> </w:t>
      </w:r>
      <w:r w:rsidR="00A01184">
        <w:rPr>
          <w:rFonts w:ascii="Times New Roman" w:hAnsi="Times New Roman"/>
          <w:szCs w:val="24"/>
        </w:rPr>
        <w:t xml:space="preserve">Các </w:t>
      </w:r>
      <w:r w:rsidRPr="00E70A20">
        <w:rPr>
          <w:rFonts w:ascii="Times New Roman" w:hAnsi="Times New Roman"/>
          <w:szCs w:val="24"/>
        </w:rPr>
        <w:t xml:space="preserve">hóa đơn </w:t>
      </w:r>
      <w:r w:rsidR="00A01184">
        <w:rPr>
          <w:rFonts w:ascii="Times New Roman" w:hAnsi="Times New Roman"/>
          <w:szCs w:val="24"/>
        </w:rPr>
        <w:t xml:space="preserve">tiền </w:t>
      </w:r>
      <w:r w:rsidRPr="00E70A20">
        <w:rPr>
          <w:rFonts w:ascii="Times New Roman" w:hAnsi="Times New Roman"/>
          <w:szCs w:val="24"/>
        </w:rPr>
        <w:t xml:space="preserve">nước đến hạn </w:t>
      </w:r>
      <w:r w:rsidR="00A01184">
        <w:rPr>
          <w:rFonts w:ascii="Times New Roman" w:hAnsi="Times New Roman"/>
          <w:szCs w:val="24"/>
        </w:rPr>
        <w:t xml:space="preserve">nộp khi khách hàng nhận được hoá đơn và quá hạn khi hoá đơn đó </w:t>
      </w:r>
      <w:r w:rsidRPr="00E70A20">
        <w:rPr>
          <w:rFonts w:ascii="Times New Roman" w:hAnsi="Times New Roman"/>
          <w:szCs w:val="24"/>
        </w:rPr>
        <w:t>không được thanh toán trong vòng mười (10) ngày (</w:t>
      </w:r>
      <w:r w:rsidR="00A01184">
        <w:rPr>
          <w:rFonts w:ascii="Times New Roman" w:hAnsi="Times New Roman"/>
          <w:szCs w:val="24"/>
        </w:rPr>
        <w:t>“</w:t>
      </w:r>
      <w:r w:rsidR="001E58D8">
        <w:rPr>
          <w:rFonts w:ascii="Times New Roman" w:hAnsi="Times New Roman"/>
          <w:szCs w:val="24"/>
        </w:rPr>
        <w:t xml:space="preserve">Ngày đến hạn </w:t>
      </w:r>
      <w:r w:rsidR="00A01184">
        <w:rPr>
          <w:rFonts w:ascii="Times New Roman" w:hAnsi="Times New Roman"/>
          <w:szCs w:val="24"/>
        </w:rPr>
        <w:t>thanh toán”</w:t>
      </w:r>
      <w:r w:rsidRPr="00E70A20">
        <w:rPr>
          <w:rFonts w:ascii="Times New Roman" w:hAnsi="Times New Roman"/>
          <w:szCs w:val="24"/>
        </w:rPr>
        <w:t xml:space="preserve">) và </w:t>
      </w:r>
      <w:r w:rsidR="00A01184">
        <w:rPr>
          <w:rFonts w:ascii="Times New Roman" w:hAnsi="Times New Roman"/>
          <w:szCs w:val="24"/>
        </w:rPr>
        <w:t xml:space="preserve">phải chịu </w:t>
      </w:r>
      <w:r w:rsidRPr="00E70A20">
        <w:rPr>
          <w:rFonts w:ascii="Times New Roman" w:hAnsi="Times New Roman"/>
          <w:szCs w:val="24"/>
        </w:rPr>
        <w:t>phạt. Nếu hóa đơn và tiền phạt không được thanh toán đầy đủ trong vòng sáu mươi (60) ngày</w:t>
      </w:r>
      <w:r w:rsidR="001E58D8">
        <w:rPr>
          <w:rFonts w:ascii="Times New Roman" w:hAnsi="Times New Roman"/>
          <w:szCs w:val="24"/>
        </w:rPr>
        <w:t xml:space="preserve"> kể từ </w:t>
      </w:r>
      <w:r w:rsidRPr="00E70A20">
        <w:rPr>
          <w:rFonts w:ascii="Times New Roman" w:hAnsi="Times New Roman"/>
          <w:szCs w:val="24"/>
        </w:rPr>
        <w:t xml:space="preserve">Ngày đến hạn thanh toán, dịch vụ nước có thể bị ngừng </w:t>
      </w:r>
      <w:r w:rsidR="005D59F2">
        <w:rPr>
          <w:rFonts w:ascii="Times New Roman" w:hAnsi="Times New Roman"/>
          <w:szCs w:val="24"/>
        </w:rPr>
        <w:t xml:space="preserve">cung </w:t>
      </w:r>
      <w:r w:rsidR="001E58D8">
        <w:rPr>
          <w:rFonts w:ascii="Times New Roman" w:hAnsi="Times New Roman"/>
          <w:szCs w:val="24"/>
        </w:rPr>
        <w:t xml:space="preserve">cấp </w:t>
      </w:r>
      <w:r w:rsidRPr="00E70A20">
        <w:rPr>
          <w:rFonts w:ascii="Times New Roman" w:hAnsi="Times New Roman"/>
          <w:szCs w:val="24"/>
        </w:rPr>
        <w:t>như được mô tả</w:t>
      </w:r>
      <w:r w:rsidR="001E58D8">
        <w:rPr>
          <w:rFonts w:ascii="Times New Roman" w:hAnsi="Times New Roman"/>
          <w:szCs w:val="24"/>
        </w:rPr>
        <w:t xml:space="preserve"> dưới đây</w:t>
      </w:r>
      <w:r w:rsidRPr="00E70A20">
        <w:rPr>
          <w:rFonts w:ascii="Times New Roman" w:hAnsi="Times New Roman"/>
          <w:szCs w:val="24"/>
        </w:rPr>
        <w:t xml:space="preserve">. </w:t>
      </w:r>
      <w:r w:rsidR="00C83699">
        <w:rPr>
          <w:rFonts w:ascii="Times New Roman" w:hAnsi="Times New Roman"/>
          <w:szCs w:val="24"/>
        </w:rPr>
        <w:t xml:space="preserve">Ngoài biện pháp </w:t>
      </w:r>
      <w:r w:rsidRPr="00E70A20">
        <w:rPr>
          <w:rFonts w:ascii="Times New Roman" w:hAnsi="Times New Roman"/>
          <w:szCs w:val="24"/>
        </w:rPr>
        <w:t>ngừn</w:t>
      </w:r>
      <w:r w:rsidR="00C83699">
        <w:rPr>
          <w:rFonts w:ascii="Times New Roman" w:hAnsi="Times New Roman"/>
          <w:szCs w:val="24"/>
        </w:rPr>
        <w:t xml:space="preserve">g </w:t>
      </w:r>
      <w:r w:rsidRPr="00E70A20">
        <w:rPr>
          <w:rFonts w:ascii="Times New Roman" w:hAnsi="Times New Roman"/>
          <w:szCs w:val="24"/>
        </w:rPr>
        <w:t xml:space="preserve">cấp dịch vụ nước sinh hoạt </w:t>
      </w:r>
      <w:r w:rsidR="00C83699">
        <w:rPr>
          <w:rFonts w:ascii="Times New Roman" w:hAnsi="Times New Roman"/>
          <w:szCs w:val="24"/>
        </w:rPr>
        <w:t xml:space="preserve">theo như </w:t>
      </w:r>
      <w:r w:rsidRPr="00E70A20">
        <w:rPr>
          <w:rFonts w:ascii="Times New Roman" w:hAnsi="Times New Roman"/>
          <w:szCs w:val="24"/>
        </w:rPr>
        <w:t xml:space="preserve">chính sách này và Đạo </w:t>
      </w:r>
      <w:r w:rsidR="00C83699" w:rsidRPr="00E70A20">
        <w:rPr>
          <w:rFonts w:ascii="Times New Roman" w:hAnsi="Times New Roman"/>
          <w:szCs w:val="24"/>
        </w:rPr>
        <w:t xml:space="preserve">Luật Bảo Vệ </w:t>
      </w:r>
      <w:r w:rsidR="00C83699">
        <w:rPr>
          <w:rFonts w:ascii="Times New Roman" w:hAnsi="Times New Roman"/>
          <w:szCs w:val="24"/>
        </w:rPr>
        <w:t>Chống C</w:t>
      </w:r>
      <w:r w:rsidR="00C83699" w:rsidRPr="00E70A20">
        <w:rPr>
          <w:rFonts w:ascii="Times New Roman" w:hAnsi="Times New Roman"/>
          <w:szCs w:val="24"/>
        </w:rPr>
        <w:t xml:space="preserve">ắt Nước, </w:t>
      </w:r>
      <w:r w:rsidR="00EE0048">
        <w:rPr>
          <w:rFonts w:ascii="Times New Roman" w:hAnsi="Times New Roman"/>
          <w:szCs w:val="24"/>
        </w:rPr>
        <w:t xml:space="preserve">Sở </w:t>
      </w:r>
      <w:r w:rsidR="005D59F2">
        <w:rPr>
          <w:rFonts w:ascii="Times New Roman" w:hAnsi="Times New Roman"/>
          <w:szCs w:val="24"/>
        </w:rPr>
        <w:t xml:space="preserve">thuỷ cục </w:t>
      </w:r>
      <w:r w:rsidRPr="00E70A20">
        <w:rPr>
          <w:rFonts w:ascii="Times New Roman" w:hAnsi="Times New Roman"/>
          <w:szCs w:val="24"/>
        </w:rPr>
        <w:t xml:space="preserve">có thể sử dụng tất cả các </w:t>
      </w:r>
      <w:r w:rsidR="005D59F2">
        <w:rPr>
          <w:rFonts w:ascii="Times New Roman" w:hAnsi="Times New Roman"/>
          <w:szCs w:val="24"/>
        </w:rPr>
        <w:t xml:space="preserve">biện pháp </w:t>
      </w:r>
      <w:r w:rsidRPr="00E70A20">
        <w:rPr>
          <w:rFonts w:ascii="Times New Roman" w:hAnsi="Times New Roman"/>
          <w:szCs w:val="24"/>
        </w:rPr>
        <w:t xml:space="preserve">thực thi khác được </w:t>
      </w:r>
      <w:r w:rsidR="005E293D">
        <w:rPr>
          <w:rFonts w:ascii="Times New Roman" w:hAnsi="Times New Roman"/>
          <w:szCs w:val="24"/>
        </w:rPr>
        <w:t xml:space="preserve">phép áp dụng theo </w:t>
      </w:r>
      <w:r w:rsidRPr="00E70A20">
        <w:rPr>
          <w:rFonts w:ascii="Times New Roman" w:hAnsi="Times New Roman"/>
          <w:szCs w:val="24"/>
        </w:rPr>
        <w:t xml:space="preserve">chính sách của </w:t>
      </w:r>
      <w:r w:rsidR="005E293D">
        <w:rPr>
          <w:rFonts w:ascii="Times New Roman" w:hAnsi="Times New Roman"/>
          <w:szCs w:val="24"/>
        </w:rPr>
        <w:t xml:space="preserve">Sở thuỷ cục </w:t>
      </w:r>
      <w:r w:rsidRPr="00E70A20">
        <w:rPr>
          <w:rFonts w:ascii="Times New Roman" w:hAnsi="Times New Roman"/>
          <w:szCs w:val="24"/>
        </w:rPr>
        <w:t xml:space="preserve">nếu khách hàng không thanh toán đầy đủ hóa đơn </w:t>
      </w:r>
      <w:r w:rsidR="00FD101B">
        <w:rPr>
          <w:rFonts w:ascii="Times New Roman" w:hAnsi="Times New Roman"/>
          <w:szCs w:val="24"/>
        </w:rPr>
        <w:t xml:space="preserve">tiền </w:t>
      </w:r>
      <w:r w:rsidR="005E293D">
        <w:rPr>
          <w:rFonts w:ascii="Times New Roman" w:hAnsi="Times New Roman"/>
          <w:szCs w:val="24"/>
        </w:rPr>
        <w:t>trước Ngày đến hạn t</w:t>
      </w:r>
      <w:r w:rsidRPr="00E70A20">
        <w:rPr>
          <w:rFonts w:ascii="Times New Roman" w:hAnsi="Times New Roman"/>
          <w:szCs w:val="24"/>
        </w:rPr>
        <w:t>hanh toán</w:t>
      </w:r>
      <w:r w:rsidR="005E293D">
        <w:rPr>
          <w:rFonts w:ascii="Times New Roman" w:hAnsi="Times New Roman"/>
          <w:szCs w:val="24"/>
        </w:rPr>
        <w:t xml:space="preserve">, </w:t>
      </w:r>
      <w:r w:rsidRPr="00E70A20">
        <w:rPr>
          <w:rFonts w:ascii="Times New Roman" w:hAnsi="Times New Roman"/>
          <w:szCs w:val="24"/>
        </w:rPr>
        <w:t xml:space="preserve">bao gồm </w:t>
      </w:r>
      <w:r w:rsidR="005E293D">
        <w:rPr>
          <w:rFonts w:ascii="Times New Roman" w:hAnsi="Times New Roman"/>
          <w:szCs w:val="24"/>
        </w:rPr>
        <w:t>cả việc ghi nhận về quyền giữ thế chấp.</w:t>
      </w:r>
    </w:p>
    <w:p w14:paraId="6D8A1F7F" w14:textId="77777777" w:rsidR="00EA2C71" w:rsidRDefault="00EA2C71" w:rsidP="00EA2C71">
      <w:pPr>
        <w:jc w:val="both"/>
        <w:rPr>
          <w:rFonts w:ascii="Times New Roman" w:hAnsi="Times New Roman"/>
          <w:szCs w:val="24"/>
        </w:rPr>
      </w:pPr>
    </w:p>
    <w:p w14:paraId="66E7445E" w14:textId="68B9D9F5" w:rsidR="00EA2C71" w:rsidRDefault="0007509D" w:rsidP="00EA2C71">
      <w:pPr>
        <w:pStyle w:val="Body"/>
        <w:spacing w:after="0"/>
        <w:jc w:val="both"/>
        <w:rPr>
          <w:szCs w:val="24"/>
        </w:rPr>
      </w:pPr>
      <w:r>
        <w:rPr>
          <w:b/>
          <w:bCs/>
          <w:szCs w:val="24"/>
          <w:u w:val="single"/>
        </w:rPr>
        <w:t>QUY TRÌNH NGỪNG DỊCH VỤ CẤP NƯỚC</w:t>
      </w:r>
      <w:r w:rsidR="00EA2C71" w:rsidRPr="005542DC">
        <w:rPr>
          <w:szCs w:val="24"/>
        </w:rPr>
        <w:t>.</w:t>
      </w:r>
    </w:p>
    <w:p w14:paraId="5136C674" w14:textId="3F409EC1" w:rsidR="00EA2C71" w:rsidRDefault="002D2B83" w:rsidP="00EA2C71">
      <w:pPr>
        <w:pStyle w:val="Body"/>
        <w:spacing w:after="0"/>
        <w:jc w:val="both"/>
        <w:rPr>
          <w:szCs w:val="24"/>
        </w:rPr>
      </w:pPr>
      <w:r w:rsidRPr="002D2B83">
        <w:rPr>
          <w:szCs w:val="24"/>
        </w:rPr>
        <w:t xml:space="preserve">Ít nhất bảy (7) ngày làm việc trước khi ngừng </w:t>
      </w:r>
      <w:r>
        <w:rPr>
          <w:szCs w:val="24"/>
        </w:rPr>
        <w:t xml:space="preserve">cấp </w:t>
      </w:r>
      <w:r w:rsidRPr="002D2B83">
        <w:rPr>
          <w:szCs w:val="24"/>
        </w:rPr>
        <w:t xml:space="preserve">dịch vụ </w:t>
      </w:r>
      <w:r>
        <w:rPr>
          <w:szCs w:val="24"/>
        </w:rPr>
        <w:t>cho</w:t>
      </w:r>
      <w:r w:rsidRPr="002D2B83">
        <w:rPr>
          <w:szCs w:val="24"/>
        </w:rPr>
        <w:t xml:space="preserve"> khách hàng, đại diện của </w:t>
      </w:r>
      <w:r>
        <w:rPr>
          <w:szCs w:val="24"/>
        </w:rPr>
        <w:t xml:space="preserve">Sở thuỷ cục </w:t>
      </w:r>
      <w:r w:rsidRPr="002D2B83">
        <w:rPr>
          <w:szCs w:val="24"/>
        </w:rPr>
        <w:t>sẽ liên lạc với khách hàng qua điện thoại, bằng văn bản hoặc cả hai (</w:t>
      </w:r>
      <w:r w:rsidR="00C2175A">
        <w:rPr>
          <w:szCs w:val="24"/>
        </w:rPr>
        <w:t>“</w:t>
      </w:r>
      <w:r w:rsidRPr="002D2B83">
        <w:rPr>
          <w:szCs w:val="24"/>
        </w:rPr>
        <w:t xml:space="preserve">Thông </w:t>
      </w:r>
      <w:r w:rsidR="00C2175A" w:rsidRPr="002D2B83">
        <w:rPr>
          <w:szCs w:val="24"/>
        </w:rPr>
        <w:t>Báo Về Việc Chấm Dứt Dịch Vụ</w:t>
      </w:r>
      <w:r w:rsidR="00C2175A">
        <w:rPr>
          <w:szCs w:val="24"/>
        </w:rPr>
        <w:t>”</w:t>
      </w:r>
      <w:r w:rsidRPr="002D2B83">
        <w:rPr>
          <w:szCs w:val="24"/>
        </w:rPr>
        <w:t xml:space="preserve">) </w:t>
      </w:r>
      <w:r w:rsidR="00FF3AD4">
        <w:rPr>
          <w:szCs w:val="24"/>
        </w:rPr>
        <w:t xml:space="preserve">ghi rõ </w:t>
      </w:r>
      <w:r w:rsidRPr="002D2B83">
        <w:rPr>
          <w:szCs w:val="24"/>
        </w:rPr>
        <w:t xml:space="preserve">ngày ngừng dịch vụ </w:t>
      </w:r>
      <w:r w:rsidR="00FF3AD4">
        <w:rPr>
          <w:szCs w:val="24"/>
        </w:rPr>
        <w:t xml:space="preserve">cấp </w:t>
      </w:r>
      <w:r w:rsidRPr="002D2B83">
        <w:rPr>
          <w:szCs w:val="24"/>
        </w:rPr>
        <w:t xml:space="preserve">nước, để cảnh báo </w:t>
      </w:r>
      <w:r w:rsidR="003C41FE">
        <w:rPr>
          <w:szCs w:val="24"/>
        </w:rPr>
        <w:t xml:space="preserve">về việc sắp </w:t>
      </w:r>
      <w:r w:rsidRPr="002D2B83">
        <w:rPr>
          <w:szCs w:val="24"/>
        </w:rPr>
        <w:t xml:space="preserve">ngừng </w:t>
      </w:r>
      <w:r w:rsidR="003C41FE">
        <w:rPr>
          <w:szCs w:val="24"/>
        </w:rPr>
        <w:t xml:space="preserve">cung cấp </w:t>
      </w:r>
      <w:r w:rsidRPr="002D2B83">
        <w:rPr>
          <w:szCs w:val="24"/>
        </w:rPr>
        <w:t>dịch vụ, cung cấp và giải thích các điều khoản c</w:t>
      </w:r>
      <w:r w:rsidR="003C41FE">
        <w:rPr>
          <w:szCs w:val="24"/>
        </w:rPr>
        <w:t xml:space="preserve">ủa Chính sách này, thảo luận </w:t>
      </w:r>
      <w:r w:rsidRPr="002D2B83">
        <w:rPr>
          <w:szCs w:val="24"/>
        </w:rPr>
        <w:t xml:space="preserve">các lựa chọn để tránh </w:t>
      </w:r>
      <w:r w:rsidR="003C41FE">
        <w:rPr>
          <w:szCs w:val="24"/>
        </w:rPr>
        <w:t xml:space="preserve">bị </w:t>
      </w:r>
      <w:r w:rsidRPr="002D2B83">
        <w:rPr>
          <w:szCs w:val="24"/>
        </w:rPr>
        <w:t xml:space="preserve">ngừng </w:t>
      </w:r>
      <w:r w:rsidR="003C41FE">
        <w:rPr>
          <w:szCs w:val="24"/>
        </w:rPr>
        <w:t xml:space="preserve">cấp </w:t>
      </w:r>
      <w:r w:rsidRPr="002D2B83">
        <w:rPr>
          <w:szCs w:val="24"/>
        </w:rPr>
        <w:t>dịch vụ và cung cấp các thông tin khác theo yêu cầu của pháp luật.</w:t>
      </w:r>
    </w:p>
    <w:p w14:paraId="3D683718" w14:textId="77777777" w:rsidR="00EA2C71" w:rsidRDefault="00EA2C71" w:rsidP="00EA2C71">
      <w:pPr>
        <w:pStyle w:val="Body"/>
        <w:spacing w:after="0"/>
        <w:jc w:val="both"/>
        <w:rPr>
          <w:szCs w:val="24"/>
        </w:rPr>
      </w:pPr>
    </w:p>
    <w:p w14:paraId="62165D39" w14:textId="06EE2B8E" w:rsidR="00EA2C71" w:rsidRPr="006A5F25" w:rsidRDefault="00EA2C71" w:rsidP="00EA2C71">
      <w:pPr>
        <w:pStyle w:val="Body"/>
        <w:ind w:left="720"/>
        <w:jc w:val="both"/>
        <w:rPr>
          <w:szCs w:val="24"/>
        </w:rPr>
      </w:pPr>
      <w:r>
        <w:rPr>
          <w:szCs w:val="24"/>
        </w:rPr>
        <w:t>a)</w:t>
      </w:r>
      <w:r>
        <w:rPr>
          <w:szCs w:val="24"/>
        </w:rPr>
        <w:tab/>
      </w:r>
      <w:r w:rsidR="00831FE5" w:rsidRPr="00831FE5">
        <w:t xml:space="preserve">Nếu </w:t>
      </w:r>
      <w:r w:rsidR="00831FE5">
        <w:t xml:space="preserve">thông báo </w:t>
      </w:r>
      <w:r w:rsidR="00831FE5" w:rsidRPr="00831FE5">
        <w:t xml:space="preserve">được cung cấp qua điện thoại, </w:t>
      </w:r>
      <w:r w:rsidR="006352F1">
        <w:t xml:space="preserve">cụ thể </w:t>
      </w:r>
      <w:r w:rsidR="00831FE5" w:rsidRPr="00831FE5">
        <w:t>người đại diện sẽ làm nh</w:t>
      </w:r>
      <w:r w:rsidR="006352F1">
        <w:t xml:space="preserve">ư sau: (1) đề nghị cung cấp </w:t>
      </w:r>
      <w:r w:rsidR="00831FE5" w:rsidRPr="00831FE5">
        <w:t xml:space="preserve">bản sao của Chính sách này; (2) cung cấp các </w:t>
      </w:r>
      <w:r w:rsidR="006352F1">
        <w:t xml:space="preserve">lựa chọn </w:t>
      </w:r>
      <w:r w:rsidR="00831FE5" w:rsidRPr="00831FE5">
        <w:t xml:space="preserve">để </w:t>
      </w:r>
      <w:r w:rsidR="006352F1">
        <w:t xml:space="preserve">tránh </w:t>
      </w:r>
      <w:r w:rsidR="00172534">
        <w:t>bị</w:t>
      </w:r>
      <w:r w:rsidR="006352F1">
        <w:t xml:space="preserve"> </w:t>
      </w:r>
      <w:r w:rsidR="00831FE5" w:rsidRPr="00831FE5">
        <w:t xml:space="preserve">ngừng </w:t>
      </w:r>
      <w:r w:rsidR="006352F1">
        <w:t xml:space="preserve">cấp </w:t>
      </w:r>
      <w:r w:rsidR="00831FE5" w:rsidRPr="00831FE5">
        <w:t xml:space="preserve">dịch vụ, bao gồm, nếu có thể, </w:t>
      </w:r>
      <w:r w:rsidR="007D40BC">
        <w:t xml:space="preserve">một </w:t>
      </w:r>
      <w:r w:rsidR="00831FE5" w:rsidRPr="00831FE5">
        <w:t xml:space="preserve">lịch </w:t>
      </w:r>
      <w:r w:rsidR="006352F1">
        <w:t xml:space="preserve">biểu </w:t>
      </w:r>
      <w:r w:rsidR="00831FE5" w:rsidRPr="00831FE5">
        <w:t xml:space="preserve">thanh toán thay thế, trả chậm, </w:t>
      </w:r>
      <w:r w:rsidR="006352F1">
        <w:t xml:space="preserve">trả </w:t>
      </w:r>
      <w:r w:rsidR="00831FE5" w:rsidRPr="00831FE5">
        <w:t xml:space="preserve">tối thiểu, thủ tục </w:t>
      </w:r>
      <w:r w:rsidR="006352F1">
        <w:t xml:space="preserve">xin trả dần số nợ </w:t>
      </w:r>
      <w:r w:rsidR="00831FE5" w:rsidRPr="00831FE5">
        <w:t>chưa thanh toán</w:t>
      </w:r>
      <w:r w:rsidR="002822B7">
        <w:t>; (3) và giải thích quy trình</w:t>
      </w:r>
      <w:r w:rsidR="00831FE5" w:rsidRPr="00831FE5">
        <w:t xml:space="preserve"> yêu cầu xem </w:t>
      </w:r>
      <w:r w:rsidR="002822B7">
        <w:t>lại và/</w:t>
      </w:r>
      <w:r w:rsidR="00831FE5" w:rsidRPr="00831FE5">
        <w:t>hoặc kháng cáo về mức giá</w:t>
      </w:r>
      <w:r w:rsidR="002822B7">
        <w:t xml:space="preserve"> dịch vụ</w:t>
      </w:r>
      <w:r w:rsidR="00CF2122">
        <w:t xml:space="preserve"> quá hạn</w:t>
      </w:r>
      <w:r w:rsidR="00831FE5" w:rsidRPr="00831FE5">
        <w:t>, phí hoặc lệ phí.</w:t>
      </w:r>
    </w:p>
    <w:p w14:paraId="0F0334D1" w14:textId="32B96687" w:rsidR="00EA2C71" w:rsidRDefault="00EA2C71" w:rsidP="00EA2C71">
      <w:pPr>
        <w:pStyle w:val="Body"/>
        <w:ind w:left="720"/>
        <w:jc w:val="both"/>
        <w:rPr>
          <w:szCs w:val="24"/>
        </w:rPr>
      </w:pPr>
      <w:r>
        <w:t>b)</w:t>
      </w:r>
      <w:r>
        <w:tab/>
      </w:r>
      <w:r w:rsidR="00404BD8" w:rsidRPr="00404BD8">
        <w:t xml:space="preserve">Nếu thông báo được cung cấp bằng văn bản, </w:t>
      </w:r>
      <w:r w:rsidR="00404BD8">
        <w:t xml:space="preserve">cụ thể </w:t>
      </w:r>
      <w:r w:rsidR="00404BD8" w:rsidRPr="00404BD8">
        <w:t xml:space="preserve">thông báo </w:t>
      </w:r>
      <w:r w:rsidR="00404BD8">
        <w:t>này sẽ</w:t>
      </w:r>
      <w:r w:rsidR="00404BD8" w:rsidRPr="00404BD8">
        <w:t xml:space="preserve"> có </w:t>
      </w:r>
      <w:r w:rsidR="00404BD8">
        <w:t xml:space="preserve">các thông tin </w:t>
      </w:r>
      <w:r w:rsidR="00404BD8" w:rsidRPr="00404BD8">
        <w:t xml:space="preserve">sau: (1) tên và địa chỉ của khách hàng; (2) số tiền quá hạn; (3) ngày </w:t>
      </w:r>
      <w:r w:rsidR="00404BD8">
        <w:t xml:space="preserve">cần phải </w:t>
      </w:r>
      <w:r w:rsidR="00404BD8" w:rsidRPr="00404BD8">
        <w:t xml:space="preserve">thanh toán hoặc </w:t>
      </w:r>
      <w:r w:rsidR="00404BD8">
        <w:t xml:space="preserve">thoả thuận </w:t>
      </w:r>
      <w:r w:rsidR="00404BD8" w:rsidRPr="00404BD8">
        <w:t xml:space="preserve">thanh toán để tránh </w:t>
      </w:r>
      <w:r w:rsidR="00404BD8">
        <w:t xml:space="preserve">bị </w:t>
      </w:r>
      <w:r w:rsidR="00404BD8" w:rsidRPr="00404BD8">
        <w:t xml:space="preserve">ngừng </w:t>
      </w:r>
      <w:r w:rsidR="00404BD8">
        <w:t xml:space="preserve">cấp </w:t>
      </w:r>
      <w:r w:rsidR="00404BD8" w:rsidRPr="00404BD8">
        <w:t>dịch vụ; (4) mô tả quy trình xin gia hạn thời gian để trả mức giá dịch vụ</w:t>
      </w:r>
      <w:r w:rsidR="00CF2122">
        <w:t xml:space="preserve"> quá hạn</w:t>
      </w:r>
      <w:r w:rsidR="00404BD8" w:rsidRPr="00404BD8">
        <w:t xml:space="preserve">, phí hoặc </w:t>
      </w:r>
      <w:r w:rsidR="00404BD8">
        <w:t xml:space="preserve">lệ </w:t>
      </w:r>
      <w:r w:rsidR="00404BD8" w:rsidRPr="00404BD8">
        <w:lastRenderedPageBreak/>
        <w:t>phí</w:t>
      </w:r>
      <w:r w:rsidR="00CF2122">
        <w:t xml:space="preserve">; (5) và mô tả </w:t>
      </w:r>
      <w:r w:rsidR="00404BD8" w:rsidRPr="00404BD8">
        <w:t xml:space="preserve">thủ tục mà khách hàng, nếu đáp ứng các yêu cầu, có thể </w:t>
      </w:r>
      <w:r w:rsidR="00CF2122">
        <w:t xml:space="preserve">xin trả chậm, giảm trừ hoặc </w:t>
      </w:r>
      <w:r w:rsidR="00404BD8" w:rsidRPr="00404BD8">
        <w:t xml:space="preserve">yêu cầu một lịch </w:t>
      </w:r>
      <w:r w:rsidR="00CF2122">
        <w:t xml:space="preserve">biểu </w:t>
      </w:r>
      <w:r w:rsidR="00404BD8" w:rsidRPr="00404BD8">
        <w:t xml:space="preserve">thanh toán </w:t>
      </w:r>
      <w:r w:rsidR="00CF2122">
        <w:t xml:space="preserve">thay thế, </w:t>
      </w:r>
      <w:r w:rsidR="00404BD8" w:rsidRPr="00404BD8">
        <w:t xml:space="preserve">bao gồm </w:t>
      </w:r>
      <w:r w:rsidR="00CF2122">
        <w:t xml:space="preserve">trả dần các </w:t>
      </w:r>
      <w:r w:rsidR="00404BD8" w:rsidRPr="00404BD8">
        <w:t xml:space="preserve">khoản phí dịch vụ </w:t>
      </w:r>
      <w:r w:rsidR="00CF2122">
        <w:t xml:space="preserve">sinh hoạt </w:t>
      </w:r>
      <w:r w:rsidR="00404BD8" w:rsidRPr="00404BD8">
        <w:t>quá hạn, phù hợp với Chính sách này.</w:t>
      </w:r>
    </w:p>
    <w:p w14:paraId="090DF8FE" w14:textId="0FC60243" w:rsidR="00EA2C71" w:rsidRPr="00FE3C95" w:rsidRDefault="001E1005" w:rsidP="00EA2C71">
      <w:pPr>
        <w:pStyle w:val="ListParagraph"/>
        <w:ind w:left="0"/>
        <w:jc w:val="both"/>
        <w:rPr>
          <w:rFonts w:ascii="Times New Roman" w:hAnsi="Times New Roman"/>
          <w:b/>
          <w:szCs w:val="24"/>
          <w:u w:val="single"/>
        </w:rPr>
      </w:pPr>
      <w:r>
        <w:rPr>
          <w:rFonts w:ascii="Times New Roman" w:hAnsi="Times New Roman"/>
          <w:b/>
          <w:szCs w:val="24"/>
          <w:u w:val="single"/>
        </w:rPr>
        <w:t>THOẢ THUẬN THANH TOÁN</w:t>
      </w:r>
    </w:p>
    <w:p w14:paraId="7815CB30" w14:textId="5910F021" w:rsidR="00EA2C71" w:rsidRPr="00FE3C95" w:rsidRDefault="00873A46" w:rsidP="00EA2C71">
      <w:pPr>
        <w:pStyle w:val="ListParagraph"/>
        <w:ind w:left="0"/>
        <w:jc w:val="both"/>
        <w:rPr>
          <w:rFonts w:ascii="Times New Roman" w:hAnsi="Times New Roman"/>
          <w:szCs w:val="24"/>
        </w:rPr>
      </w:pPr>
      <w:r>
        <w:rPr>
          <w:rFonts w:ascii="Times New Roman" w:hAnsi="Times New Roman"/>
          <w:szCs w:val="24"/>
        </w:rPr>
        <w:t>K</w:t>
      </w:r>
      <w:r w:rsidR="006B120D" w:rsidRPr="006B120D">
        <w:rPr>
          <w:rFonts w:ascii="Times New Roman" w:hAnsi="Times New Roman"/>
          <w:szCs w:val="24"/>
        </w:rPr>
        <w:t xml:space="preserve">hách hàng có thể </w:t>
      </w:r>
      <w:r w:rsidR="006B120D">
        <w:rPr>
          <w:rFonts w:ascii="Times New Roman" w:hAnsi="Times New Roman"/>
          <w:szCs w:val="24"/>
        </w:rPr>
        <w:t xml:space="preserve">ký </w:t>
      </w:r>
      <w:r w:rsidR="00762ACA">
        <w:rPr>
          <w:rFonts w:ascii="Times New Roman" w:hAnsi="Times New Roman"/>
          <w:szCs w:val="24"/>
        </w:rPr>
        <w:t xml:space="preserve">kết </w:t>
      </w:r>
      <w:r w:rsidR="006B120D" w:rsidRPr="006B120D">
        <w:rPr>
          <w:rFonts w:ascii="Times New Roman" w:hAnsi="Times New Roman"/>
          <w:szCs w:val="24"/>
        </w:rPr>
        <w:t xml:space="preserve">các thỏa thuận thanh toán với </w:t>
      </w:r>
      <w:r w:rsidR="00762ACA">
        <w:rPr>
          <w:rFonts w:ascii="Times New Roman" w:hAnsi="Times New Roman"/>
          <w:szCs w:val="24"/>
        </w:rPr>
        <w:t xml:space="preserve">Sở thuỷ cục </w:t>
      </w:r>
      <w:r w:rsidR="006B120D" w:rsidRPr="006B120D">
        <w:rPr>
          <w:rFonts w:ascii="Times New Roman" w:hAnsi="Times New Roman"/>
          <w:szCs w:val="24"/>
        </w:rPr>
        <w:t xml:space="preserve">nếu họ gặp </w:t>
      </w:r>
      <w:r w:rsidR="00762ACA">
        <w:rPr>
          <w:rFonts w:ascii="Times New Roman" w:hAnsi="Times New Roman"/>
          <w:szCs w:val="24"/>
        </w:rPr>
        <w:t xml:space="preserve">các </w:t>
      </w:r>
      <w:r w:rsidR="006B120D" w:rsidRPr="006B120D">
        <w:rPr>
          <w:rFonts w:ascii="Times New Roman" w:hAnsi="Times New Roman"/>
          <w:szCs w:val="24"/>
        </w:rPr>
        <w:t xml:space="preserve">khó khăn nhất định hoặc không thể thanh toán hóa đơn </w:t>
      </w:r>
      <w:r w:rsidR="00762ACA">
        <w:rPr>
          <w:rFonts w:ascii="Times New Roman" w:hAnsi="Times New Roman"/>
          <w:szCs w:val="24"/>
        </w:rPr>
        <w:t xml:space="preserve">tiền </w:t>
      </w:r>
      <w:r w:rsidR="006B120D" w:rsidRPr="006B120D">
        <w:rPr>
          <w:rFonts w:ascii="Times New Roman" w:hAnsi="Times New Roman"/>
          <w:szCs w:val="24"/>
        </w:rPr>
        <w:t xml:space="preserve">nước trước ngày </w:t>
      </w:r>
      <w:r w:rsidR="00762ACA">
        <w:rPr>
          <w:rFonts w:ascii="Times New Roman" w:hAnsi="Times New Roman"/>
          <w:szCs w:val="24"/>
        </w:rPr>
        <w:t>cắt nước</w:t>
      </w:r>
      <w:r w:rsidR="006B120D" w:rsidRPr="006B120D">
        <w:rPr>
          <w:rFonts w:ascii="Times New Roman" w:hAnsi="Times New Roman"/>
          <w:szCs w:val="24"/>
        </w:rPr>
        <w:t xml:space="preserve">. </w:t>
      </w:r>
      <w:r w:rsidR="00762ACA">
        <w:rPr>
          <w:rFonts w:ascii="Times New Roman" w:hAnsi="Times New Roman"/>
          <w:szCs w:val="24"/>
        </w:rPr>
        <w:t xml:space="preserve">Sở thuỷ cục </w:t>
      </w:r>
      <w:r w:rsidR="006B120D" w:rsidRPr="006B120D">
        <w:rPr>
          <w:rFonts w:ascii="Times New Roman" w:hAnsi="Times New Roman"/>
          <w:szCs w:val="24"/>
        </w:rPr>
        <w:t>có thể cung cấ</w:t>
      </w:r>
      <w:r w:rsidR="00423157">
        <w:rPr>
          <w:rFonts w:ascii="Times New Roman" w:hAnsi="Times New Roman"/>
          <w:szCs w:val="24"/>
        </w:rPr>
        <w:t>p</w:t>
      </w:r>
      <w:r w:rsidR="006B120D" w:rsidRPr="006B120D">
        <w:rPr>
          <w:rFonts w:ascii="Times New Roman" w:hAnsi="Times New Roman"/>
          <w:szCs w:val="24"/>
        </w:rPr>
        <w:t xml:space="preserve"> kế hoạ</w:t>
      </w:r>
      <w:r>
        <w:rPr>
          <w:rFonts w:ascii="Times New Roman" w:hAnsi="Times New Roman"/>
          <w:szCs w:val="24"/>
        </w:rPr>
        <w:t xml:space="preserve">ch </w:t>
      </w:r>
      <w:r w:rsidR="00423157">
        <w:rPr>
          <w:rFonts w:ascii="Times New Roman" w:hAnsi="Times New Roman"/>
          <w:szCs w:val="24"/>
        </w:rPr>
        <w:t xml:space="preserve">trả chậm hoặc giảm trừ hoặc các thoả thuận </w:t>
      </w:r>
      <w:r w:rsidR="006B120D" w:rsidRPr="006B120D">
        <w:rPr>
          <w:rFonts w:ascii="Times New Roman" w:hAnsi="Times New Roman"/>
          <w:szCs w:val="24"/>
        </w:rPr>
        <w:t xml:space="preserve">thanh toán thay thế. Để </w:t>
      </w:r>
      <w:r w:rsidR="00314FB0">
        <w:rPr>
          <w:rFonts w:ascii="Times New Roman" w:hAnsi="Times New Roman"/>
          <w:szCs w:val="24"/>
        </w:rPr>
        <w:t xml:space="preserve">tránh bị ngừng </w:t>
      </w:r>
      <w:r w:rsidR="006B120D" w:rsidRPr="006B120D">
        <w:rPr>
          <w:rFonts w:ascii="Times New Roman" w:hAnsi="Times New Roman"/>
          <w:szCs w:val="24"/>
        </w:rPr>
        <w:t xml:space="preserve">cấp dịch vụ nước sinh hoạt, trong thời gian sớm nhất có thể, </w:t>
      </w:r>
      <w:r w:rsidR="00314FB0">
        <w:rPr>
          <w:rFonts w:ascii="Times New Roman" w:hAnsi="Times New Roman"/>
          <w:szCs w:val="24"/>
        </w:rPr>
        <w:t xml:space="preserve">khách hàng nên </w:t>
      </w:r>
      <w:r w:rsidR="006B120D" w:rsidRPr="006B120D">
        <w:rPr>
          <w:rFonts w:ascii="Times New Roman" w:hAnsi="Times New Roman"/>
          <w:szCs w:val="24"/>
        </w:rPr>
        <w:t>liên hệ</w:t>
      </w:r>
      <w:r w:rsidR="00055CA7">
        <w:rPr>
          <w:rFonts w:ascii="Times New Roman" w:hAnsi="Times New Roman"/>
          <w:szCs w:val="24"/>
        </w:rPr>
        <w:t xml:space="preserve"> với</w:t>
      </w:r>
      <w:r w:rsidR="006B120D" w:rsidRPr="006B120D">
        <w:rPr>
          <w:rFonts w:ascii="Times New Roman" w:hAnsi="Times New Roman"/>
          <w:szCs w:val="24"/>
        </w:rPr>
        <w:t>:</w:t>
      </w:r>
    </w:p>
    <w:p w14:paraId="7720E300" w14:textId="77777777" w:rsidR="00EA2C71" w:rsidRPr="00FE3C95" w:rsidRDefault="00EA2C71" w:rsidP="00EA2C71">
      <w:pPr>
        <w:pStyle w:val="ListParagraph"/>
        <w:ind w:left="450"/>
        <w:jc w:val="both"/>
        <w:rPr>
          <w:rFonts w:ascii="Times New Roman" w:hAnsi="Times New Roman"/>
          <w:szCs w:val="24"/>
        </w:rPr>
      </w:pPr>
    </w:p>
    <w:p w14:paraId="43B16CDD" w14:textId="0D9FA4F0" w:rsidR="00EA2C71" w:rsidRPr="00FE3C95" w:rsidRDefault="00314FB0" w:rsidP="00EA2C71">
      <w:pPr>
        <w:pStyle w:val="ListParagraph"/>
        <w:ind w:left="2880"/>
        <w:jc w:val="both"/>
        <w:rPr>
          <w:rFonts w:ascii="Times New Roman" w:hAnsi="Times New Roman"/>
          <w:szCs w:val="24"/>
        </w:rPr>
      </w:pPr>
      <w:r>
        <w:rPr>
          <w:rFonts w:ascii="Times New Roman" w:hAnsi="Times New Roman"/>
          <w:szCs w:val="24"/>
        </w:rPr>
        <w:t>Sở Thuỷ Cục Vùng Buttonwillow</w:t>
      </w:r>
    </w:p>
    <w:p w14:paraId="08AA297D" w14:textId="77777777" w:rsidR="00EA2C71" w:rsidRPr="00FE3C95" w:rsidRDefault="00EA2C71" w:rsidP="00EA2C71">
      <w:pPr>
        <w:pStyle w:val="ListParagraph"/>
        <w:ind w:left="2880"/>
        <w:jc w:val="both"/>
        <w:rPr>
          <w:rFonts w:ascii="Times New Roman" w:hAnsi="Times New Roman"/>
          <w:szCs w:val="24"/>
        </w:rPr>
      </w:pPr>
      <w:r w:rsidRPr="00FE3C95">
        <w:rPr>
          <w:rFonts w:ascii="Times New Roman" w:hAnsi="Times New Roman"/>
          <w:szCs w:val="24"/>
        </w:rPr>
        <w:t>P.O. Box 874</w:t>
      </w:r>
    </w:p>
    <w:p w14:paraId="030653AA" w14:textId="77777777" w:rsidR="00EA2C71" w:rsidRPr="00FE3C95" w:rsidRDefault="00EA2C71" w:rsidP="00EA2C71">
      <w:pPr>
        <w:pStyle w:val="ListParagraph"/>
        <w:ind w:left="2880"/>
        <w:jc w:val="both"/>
        <w:rPr>
          <w:rFonts w:ascii="Times New Roman" w:hAnsi="Times New Roman"/>
          <w:szCs w:val="24"/>
        </w:rPr>
      </w:pPr>
      <w:r w:rsidRPr="00FE3C95">
        <w:rPr>
          <w:rFonts w:ascii="Times New Roman" w:hAnsi="Times New Roman"/>
          <w:szCs w:val="24"/>
        </w:rPr>
        <w:t>Buttonwillow, CA 93206</w:t>
      </w:r>
    </w:p>
    <w:p w14:paraId="24C45D87" w14:textId="77777777" w:rsidR="00EA2C71" w:rsidRPr="00FE3C95" w:rsidRDefault="00EA2C71" w:rsidP="00EA2C71">
      <w:pPr>
        <w:pStyle w:val="ListParagraph"/>
        <w:ind w:left="2880"/>
        <w:jc w:val="both"/>
        <w:rPr>
          <w:rFonts w:ascii="Times New Roman" w:hAnsi="Times New Roman"/>
          <w:szCs w:val="24"/>
        </w:rPr>
      </w:pPr>
      <w:r w:rsidRPr="00FE3C95">
        <w:rPr>
          <w:rFonts w:ascii="Times New Roman" w:hAnsi="Times New Roman"/>
          <w:szCs w:val="24"/>
        </w:rPr>
        <w:t>(661) 764-5273</w:t>
      </w:r>
    </w:p>
    <w:p w14:paraId="1C44C370" w14:textId="77777777" w:rsidR="00EA2C71" w:rsidRPr="00FE3C95" w:rsidRDefault="00EA2C71" w:rsidP="00EA2C71">
      <w:pPr>
        <w:pStyle w:val="ListParagraph"/>
        <w:ind w:left="450"/>
        <w:jc w:val="both"/>
        <w:rPr>
          <w:rFonts w:ascii="Times New Roman" w:hAnsi="Times New Roman"/>
          <w:szCs w:val="24"/>
        </w:rPr>
      </w:pPr>
    </w:p>
    <w:p w14:paraId="150A5D6E" w14:textId="3A9E4F8C" w:rsidR="00EA2C71" w:rsidRPr="00FE3C95" w:rsidRDefault="003B2477" w:rsidP="00EA2C71">
      <w:pPr>
        <w:pStyle w:val="ListParagraph"/>
        <w:ind w:left="0"/>
        <w:jc w:val="both"/>
        <w:rPr>
          <w:rFonts w:ascii="Times New Roman" w:hAnsi="Times New Roman"/>
          <w:szCs w:val="24"/>
        </w:rPr>
      </w:pPr>
      <w:r w:rsidRPr="003B2477">
        <w:rPr>
          <w:rFonts w:ascii="Times New Roman" w:hAnsi="Times New Roman"/>
          <w:szCs w:val="24"/>
        </w:rPr>
        <w:t xml:space="preserve">Nếu trong sáu mươi (60) ngày </w:t>
      </w:r>
      <w:r w:rsidR="00B62CE3">
        <w:rPr>
          <w:rFonts w:ascii="Times New Roman" w:hAnsi="Times New Roman"/>
          <w:szCs w:val="24"/>
        </w:rPr>
        <w:t>hoặc hơn</w:t>
      </w:r>
      <w:r w:rsidRPr="003B2477">
        <w:rPr>
          <w:rFonts w:ascii="Times New Roman" w:hAnsi="Times New Roman"/>
          <w:szCs w:val="24"/>
        </w:rPr>
        <w:t xml:space="preserve">, </w:t>
      </w:r>
      <w:r>
        <w:rPr>
          <w:rFonts w:ascii="Times New Roman" w:hAnsi="Times New Roman"/>
          <w:szCs w:val="24"/>
        </w:rPr>
        <w:t xml:space="preserve">khách hàng </w:t>
      </w:r>
      <w:r w:rsidRPr="003B2477">
        <w:rPr>
          <w:rFonts w:ascii="Times New Roman" w:hAnsi="Times New Roman"/>
          <w:szCs w:val="24"/>
        </w:rPr>
        <w:t xml:space="preserve">(i) không tuân thủ kế hoạch đã thỏa thuận hoặc (ii) không thanh toán phí dịch vụ </w:t>
      </w:r>
      <w:r>
        <w:rPr>
          <w:rFonts w:ascii="Times New Roman" w:hAnsi="Times New Roman"/>
          <w:szCs w:val="24"/>
        </w:rPr>
        <w:t xml:space="preserve">sinh hoạt </w:t>
      </w:r>
      <w:r w:rsidRPr="003B2477">
        <w:rPr>
          <w:rFonts w:ascii="Times New Roman" w:hAnsi="Times New Roman"/>
          <w:szCs w:val="24"/>
        </w:rPr>
        <w:t xml:space="preserve">hiện tại của mình trong khi </w:t>
      </w:r>
      <w:r>
        <w:rPr>
          <w:rFonts w:ascii="Times New Roman" w:hAnsi="Times New Roman"/>
          <w:szCs w:val="24"/>
        </w:rPr>
        <w:t xml:space="preserve">đang thực hiện kế hoạch </w:t>
      </w:r>
      <w:r w:rsidRPr="003B2477">
        <w:rPr>
          <w:rFonts w:ascii="Times New Roman" w:hAnsi="Times New Roman"/>
          <w:szCs w:val="24"/>
        </w:rPr>
        <w:t xml:space="preserve">thanh toán, thì dịch vụ có thể bị ngừng không sớm hơn năm (5) ngày làm việc sau khi </w:t>
      </w:r>
      <w:r>
        <w:rPr>
          <w:rFonts w:ascii="Times New Roman" w:hAnsi="Times New Roman"/>
          <w:szCs w:val="24"/>
        </w:rPr>
        <w:t xml:space="preserve">Sở thuỷ cục dán </w:t>
      </w:r>
      <w:r w:rsidRPr="003B2477">
        <w:rPr>
          <w:rFonts w:ascii="Times New Roman" w:hAnsi="Times New Roman"/>
          <w:szCs w:val="24"/>
        </w:rPr>
        <w:t xml:space="preserve">thông báo cuối cùng về ý định ngừng </w:t>
      </w:r>
      <w:r>
        <w:rPr>
          <w:rFonts w:ascii="Times New Roman" w:hAnsi="Times New Roman"/>
          <w:szCs w:val="24"/>
        </w:rPr>
        <w:t xml:space="preserve">cung cấp </w:t>
      </w:r>
      <w:r w:rsidRPr="003B2477">
        <w:rPr>
          <w:rFonts w:ascii="Times New Roman" w:hAnsi="Times New Roman"/>
          <w:szCs w:val="24"/>
        </w:rPr>
        <w:t xml:space="preserve">dịch vụ tại một </w:t>
      </w:r>
      <w:r>
        <w:rPr>
          <w:rFonts w:ascii="Times New Roman" w:hAnsi="Times New Roman"/>
          <w:szCs w:val="24"/>
        </w:rPr>
        <w:t xml:space="preserve">nơi </w:t>
      </w:r>
      <w:r w:rsidRPr="003B2477">
        <w:rPr>
          <w:rFonts w:ascii="Times New Roman" w:hAnsi="Times New Roman"/>
          <w:szCs w:val="24"/>
        </w:rPr>
        <w:t>nổi bật và dễ thấ</w:t>
      </w:r>
      <w:r>
        <w:rPr>
          <w:rFonts w:ascii="Times New Roman" w:hAnsi="Times New Roman"/>
          <w:szCs w:val="24"/>
        </w:rPr>
        <w:t xml:space="preserve">y trong khu đất của </w:t>
      </w:r>
      <w:r w:rsidRPr="003B2477">
        <w:rPr>
          <w:rFonts w:ascii="Times New Roman" w:hAnsi="Times New Roman"/>
          <w:szCs w:val="24"/>
        </w:rPr>
        <w:t xml:space="preserve">khách hàng. Nhân viên của </w:t>
      </w:r>
      <w:r w:rsidR="00580BB4">
        <w:rPr>
          <w:rFonts w:ascii="Times New Roman" w:hAnsi="Times New Roman"/>
          <w:szCs w:val="24"/>
        </w:rPr>
        <w:t xml:space="preserve">Sở thuỷ cục </w:t>
      </w:r>
      <w:r w:rsidRPr="003B2477">
        <w:rPr>
          <w:rFonts w:ascii="Times New Roman" w:hAnsi="Times New Roman"/>
          <w:szCs w:val="24"/>
        </w:rPr>
        <w:t>sẽ cung cấ</w:t>
      </w:r>
      <w:r w:rsidR="00580BB4">
        <w:rPr>
          <w:rFonts w:ascii="Times New Roman" w:hAnsi="Times New Roman"/>
          <w:szCs w:val="24"/>
        </w:rPr>
        <w:t>p</w:t>
      </w:r>
      <w:r w:rsidRPr="003B2477">
        <w:rPr>
          <w:rFonts w:ascii="Times New Roman" w:hAnsi="Times New Roman"/>
          <w:szCs w:val="24"/>
        </w:rPr>
        <w:t xml:space="preserve"> bản sao của chính sách này cho tất cả các khách hàng </w:t>
      </w:r>
      <w:r w:rsidR="00580BB4">
        <w:rPr>
          <w:rFonts w:ascii="Times New Roman" w:hAnsi="Times New Roman"/>
          <w:szCs w:val="24"/>
        </w:rPr>
        <w:t xml:space="preserve">nợ quá hạn </w:t>
      </w:r>
      <w:r w:rsidRPr="003B2477">
        <w:rPr>
          <w:rFonts w:ascii="Times New Roman" w:hAnsi="Times New Roman"/>
          <w:szCs w:val="24"/>
        </w:rPr>
        <w:t xml:space="preserve">liên hệ với </w:t>
      </w:r>
      <w:r w:rsidR="00580BB4">
        <w:rPr>
          <w:rFonts w:ascii="Times New Roman" w:hAnsi="Times New Roman"/>
          <w:szCs w:val="24"/>
        </w:rPr>
        <w:t xml:space="preserve">Sở thuỷ cục </w:t>
      </w:r>
      <w:r w:rsidRPr="003B2477">
        <w:rPr>
          <w:rFonts w:ascii="Times New Roman" w:hAnsi="Times New Roman"/>
          <w:szCs w:val="24"/>
        </w:rPr>
        <w:t>qua điện thoại hoặc gặp trực tiếp và đề nghị thảo luận về các thỏa thuận thanh toán.</w:t>
      </w:r>
    </w:p>
    <w:p w14:paraId="49AF1236" w14:textId="77777777" w:rsidR="00EA2C71" w:rsidRDefault="00EA2C71" w:rsidP="00EA2C71">
      <w:pPr>
        <w:pStyle w:val="ListParagraph"/>
        <w:ind w:left="0"/>
        <w:jc w:val="both"/>
        <w:rPr>
          <w:rFonts w:ascii="Times New Roman" w:hAnsi="Times New Roman"/>
          <w:b/>
          <w:u w:val="single"/>
        </w:rPr>
      </w:pPr>
      <w:bookmarkStart w:id="0" w:name="_Hlk28957611"/>
    </w:p>
    <w:p w14:paraId="5C5A85DF" w14:textId="2D05324B" w:rsidR="00EA2C71" w:rsidRPr="00574EAA" w:rsidRDefault="008B11D7" w:rsidP="00EA2C71">
      <w:pPr>
        <w:pStyle w:val="ListParagraph"/>
        <w:ind w:left="0"/>
        <w:jc w:val="both"/>
        <w:rPr>
          <w:rFonts w:ascii="Times New Roman" w:hAnsi="Times New Roman"/>
          <w:b/>
          <w:u w:val="single"/>
        </w:rPr>
      </w:pPr>
      <w:r>
        <w:rPr>
          <w:rFonts w:ascii="Times New Roman" w:hAnsi="Times New Roman"/>
          <w:b/>
          <w:u w:val="single"/>
        </w:rPr>
        <w:t>THÔNG BÁO KHÔNG GỬI ĐƯỢC</w:t>
      </w:r>
    </w:p>
    <w:p w14:paraId="17CE9734" w14:textId="2ABF2513" w:rsidR="00EA2C71" w:rsidRPr="00574EAA" w:rsidRDefault="000A3C90" w:rsidP="00EA2C71">
      <w:pPr>
        <w:pStyle w:val="ListParagraph"/>
        <w:ind w:left="0"/>
        <w:jc w:val="both"/>
        <w:rPr>
          <w:rFonts w:ascii="Times New Roman" w:hAnsi="Times New Roman"/>
        </w:rPr>
      </w:pPr>
      <w:r w:rsidRPr="000A3C90">
        <w:rPr>
          <w:rFonts w:ascii="Times New Roman" w:hAnsi="Times New Roman"/>
        </w:rPr>
        <w:t xml:space="preserve">Nếu thông báo bằng văn bản </w:t>
      </w:r>
      <w:r w:rsidR="003B2450">
        <w:rPr>
          <w:rFonts w:ascii="Times New Roman" w:hAnsi="Times New Roman"/>
        </w:rPr>
        <w:t xml:space="preserve">bị </w:t>
      </w:r>
      <w:r w:rsidRPr="000A3C90">
        <w:rPr>
          <w:rFonts w:ascii="Times New Roman" w:hAnsi="Times New Roman"/>
        </w:rPr>
        <w:t xml:space="preserve">trả lại </w:t>
      </w:r>
      <w:r w:rsidR="003B2450">
        <w:rPr>
          <w:rFonts w:ascii="Times New Roman" w:hAnsi="Times New Roman"/>
        </w:rPr>
        <w:t xml:space="preserve">vì </w:t>
      </w:r>
      <w:r w:rsidRPr="000A3C90">
        <w:rPr>
          <w:rFonts w:ascii="Times New Roman" w:hAnsi="Times New Roman"/>
        </w:rPr>
        <w:t xml:space="preserve">không gửi được, </w:t>
      </w:r>
      <w:r w:rsidR="003B2450">
        <w:rPr>
          <w:rFonts w:ascii="Times New Roman" w:hAnsi="Times New Roman"/>
        </w:rPr>
        <w:t xml:space="preserve">Sở thuỷ cục </w:t>
      </w:r>
      <w:r w:rsidRPr="000A3C90">
        <w:rPr>
          <w:rFonts w:ascii="Times New Roman" w:hAnsi="Times New Roman"/>
        </w:rPr>
        <w:t xml:space="preserve">sẽ cố gắng liên lạc với khách hàng hoặc người lớn </w:t>
      </w:r>
      <w:r w:rsidR="003B2450">
        <w:rPr>
          <w:rFonts w:ascii="Times New Roman" w:hAnsi="Times New Roman"/>
        </w:rPr>
        <w:t xml:space="preserve">đang cư ngụ ở nơi cấp dịch vụ đó </w:t>
      </w:r>
      <w:r w:rsidRPr="000A3C90">
        <w:rPr>
          <w:rFonts w:ascii="Times New Roman" w:hAnsi="Times New Roman"/>
        </w:rPr>
        <w:t xml:space="preserve">qua điện thoại. Nếu </w:t>
      </w:r>
      <w:r w:rsidR="00172534">
        <w:rPr>
          <w:rFonts w:ascii="Times New Roman" w:hAnsi="Times New Roman"/>
        </w:rPr>
        <w:t xml:space="preserve">Sở thuỷ cục </w:t>
      </w:r>
      <w:r w:rsidRPr="000A3C90">
        <w:rPr>
          <w:rFonts w:ascii="Times New Roman" w:hAnsi="Times New Roman"/>
        </w:rPr>
        <w:t xml:space="preserve">liên lạc qua điện thoại, </w:t>
      </w:r>
      <w:r w:rsidR="00172534" w:rsidRPr="00172534">
        <w:rPr>
          <w:rFonts w:ascii="Times New Roman" w:hAnsi="Times New Roman"/>
        </w:rPr>
        <w:t xml:space="preserve">cụ thể người đại diện sẽ làm như sau: (1) đề nghị cung cấp bản sao của Chính sách này; (2) cung cấp các lựa chọn để tránh </w:t>
      </w:r>
      <w:r w:rsidR="00172534">
        <w:rPr>
          <w:rFonts w:ascii="Times New Roman" w:hAnsi="Times New Roman"/>
        </w:rPr>
        <w:t xml:space="preserve">bị </w:t>
      </w:r>
      <w:r w:rsidR="00172534" w:rsidRPr="00172534">
        <w:rPr>
          <w:rFonts w:ascii="Times New Roman" w:hAnsi="Times New Roman"/>
        </w:rPr>
        <w:t>ngừng cấp dịch vụ, bao gồ</w:t>
      </w:r>
      <w:r w:rsidR="00172534">
        <w:rPr>
          <w:rFonts w:ascii="Times New Roman" w:hAnsi="Times New Roman"/>
        </w:rPr>
        <w:t xml:space="preserve">m các </w:t>
      </w:r>
      <w:r w:rsidR="00172534" w:rsidRPr="00172534">
        <w:rPr>
          <w:rFonts w:ascii="Times New Roman" w:hAnsi="Times New Roman"/>
        </w:rPr>
        <w:t xml:space="preserve">lịch biểu thanh toán thay thế, trả chậm, trả tối thiểu, thủ tục xin trả dần số nợ chưa thanh toán; (3) và giải thích quy trình yêu cầu xem lại và/hoặc kháng cáo về </w:t>
      </w:r>
      <w:r w:rsidR="00172534">
        <w:rPr>
          <w:rFonts w:ascii="Times New Roman" w:hAnsi="Times New Roman"/>
        </w:rPr>
        <w:t xml:space="preserve">các khoản phí </w:t>
      </w:r>
      <w:r w:rsidR="00172534" w:rsidRPr="00172534">
        <w:rPr>
          <w:rFonts w:ascii="Times New Roman" w:hAnsi="Times New Roman"/>
        </w:rPr>
        <w:t>quá hạn</w:t>
      </w:r>
      <w:r w:rsidR="00172534">
        <w:rPr>
          <w:rFonts w:ascii="Times New Roman" w:hAnsi="Times New Roman"/>
        </w:rPr>
        <w:t xml:space="preserve">. </w:t>
      </w:r>
      <w:r w:rsidRPr="000A3C90">
        <w:rPr>
          <w:rFonts w:ascii="Times New Roman" w:hAnsi="Times New Roman"/>
        </w:rPr>
        <w:t xml:space="preserve">Nếu </w:t>
      </w:r>
      <w:r w:rsidR="00172534">
        <w:rPr>
          <w:rFonts w:ascii="Times New Roman" w:hAnsi="Times New Roman"/>
        </w:rPr>
        <w:t xml:space="preserve">Sở thuỷ cục </w:t>
      </w:r>
      <w:r w:rsidRPr="000A3C90">
        <w:rPr>
          <w:rFonts w:ascii="Times New Roman" w:hAnsi="Times New Roman"/>
        </w:rPr>
        <w:t xml:space="preserve">không thể liên lạc qua điện thoại, </w:t>
      </w:r>
      <w:r w:rsidR="00172534">
        <w:rPr>
          <w:rFonts w:ascii="Times New Roman" w:hAnsi="Times New Roman"/>
        </w:rPr>
        <w:t xml:space="preserve">Sở thuỷ cục </w:t>
      </w:r>
      <w:r w:rsidRPr="000A3C90">
        <w:rPr>
          <w:rFonts w:ascii="Times New Roman" w:hAnsi="Times New Roman"/>
        </w:rPr>
        <w:t xml:space="preserve">sẽ đến thăm nơi </w:t>
      </w:r>
      <w:r w:rsidR="00172534">
        <w:rPr>
          <w:rFonts w:ascii="Times New Roman" w:hAnsi="Times New Roman"/>
        </w:rPr>
        <w:t xml:space="preserve">cấp dịch vụ </w:t>
      </w:r>
      <w:r w:rsidRPr="000A3C90">
        <w:rPr>
          <w:rFonts w:ascii="Times New Roman" w:hAnsi="Times New Roman"/>
        </w:rPr>
        <w:t xml:space="preserve">và </w:t>
      </w:r>
      <w:r w:rsidR="00172534">
        <w:rPr>
          <w:rFonts w:ascii="Times New Roman" w:hAnsi="Times New Roman"/>
        </w:rPr>
        <w:t xml:space="preserve">dán </w:t>
      </w:r>
      <w:r w:rsidRPr="000A3C90">
        <w:rPr>
          <w:rFonts w:ascii="Times New Roman" w:hAnsi="Times New Roman"/>
        </w:rPr>
        <w:t xml:space="preserve">thông báo dễ thấy về việc </w:t>
      </w:r>
      <w:r w:rsidR="00172534">
        <w:rPr>
          <w:rFonts w:ascii="Times New Roman" w:hAnsi="Times New Roman"/>
        </w:rPr>
        <w:t xml:space="preserve">sắp </w:t>
      </w:r>
      <w:r w:rsidRPr="000A3C90">
        <w:rPr>
          <w:rFonts w:ascii="Times New Roman" w:hAnsi="Times New Roman"/>
        </w:rPr>
        <w:t>ngừ</w:t>
      </w:r>
      <w:r w:rsidR="00172534">
        <w:rPr>
          <w:rFonts w:ascii="Times New Roman" w:hAnsi="Times New Roman"/>
        </w:rPr>
        <w:t>ng</w:t>
      </w:r>
      <w:r w:rsidRPr="000A3C90">
        <w:rPr>
          <w:rFonts w:ascii="Times New Roman" w:hAnsi="Times New Roman"/>
        </w:rPr>
        <w:t xml:space="preserve"> dịch vụ </w:t>
      </w:r>
      <w:r w:rsidR="00172534">
        <w:rPr>
          <w:rFonts w:ascii="Times New Roman" w:hAnsi="Times New Roman"/>
        </w:rPr>
        <w:t xml:space="preserve">cấp </w:t>
      </w:r>
      <w:r w:rsidRPr="000A3C90">
        <w:rPr>
          <w:rFonts w:ascii="Times New Roman" w:hAnsi="Times New Roman"/>
        </w:rPr>
        <w:t xml:space="preserve">nước </w:t>
      </w:r>
      <w:r w:rsidR="00172534">
        <w:rPr>
          <w:rFonts w:ascii="Times New Roman" w:hAnsi="Times New Roman"/>
        </w:rPr>
        <w:t xml:space="preserve">và </w:t>
      </w:r>
      <w:r w:rsidRPr="000A3C90">
        <w:rPr>
          <w:rFonts w:ascii="Times New Roman" w:hAnsi="Times New Roman"/>
        </w:rPr>
        <w:t>bản sao của Chính sách này.</w:t>
      </w:r>
    </w:p>
    <w:bookmarkEnd w:id="0"/>
    <w:p w14:paraId="6B8B5B89" w14:textId="77777777" w:rsidR="00EA2C71" w:rsidRPr="00574EAA" w:rsidRDefault="00EA2C71" w:rsidP="00EA2C71">
      <w:pPr>
        <w:pStyle w:val="ListParagraph"/>
        <w:ind w:left="450"/>
        <w:jc w:val="both"/>
        <w:rPr>
          <w:rFonts w:ascii="Times New Roman" w:hAnsi="Times New Roman"/>
          <w:u w:val="single"/>
        </w:rPr>
      </w:pPr>
    </w:p>
    <w:p w14:paraId="5C439912" w14:textId="23CABC40" w:rsidR="00EA2C71" w:rsidRPr="00FE3C95" w:rsidRDefault="001C6776" w:rsidP="00EA2C71">
      <w:pPr>
        <w:pStyle w:val="ListParagraph"/>
        <w:ind w:left="0"/>
        <w:jc w:val="both"/>
        <w:rPr>
          <w:rFonts w:ascii="Times New Roman" w:hAnsi="Times New Roman"/>
          <w:b/>
          <w:szCs w:val="24"/>
          <w:u w:val="single"/>
        </w:rPr>
      </w:pPr>
      <w:r>
        <w:rPr>
          <w:rFonts w:ascii="Times New Roman" w:hAnsi="Times New Roman"/>
          <w:b/>
          <w:szCs w:val="24"/>
          <w:u w:val="single"/>
        </w:rPr>
        <w:t>CHỦ NHÀ KHÔNG CƯ NGỤ</w:t>
      </w:r>
      <w:r w:rsidR="00EA2C71" w:rsidRPr="00FE3C95">
        <w:rPr>
          <w:rFonts w:ascii="Times New Roman" w:hAnsi="Times New Roman"/>
          <w:b/>
          <w:szCs w:val="24"/>
          <w:u w:val="single"/>
        </w:rPr>
        <w:t>/</w:t>
      </w:r>
      <w:r>
        <w:rPr>
          <w:rFonts w:ascii="Times New Roman" w:hAnsi="Times New Roman"/>
          <w:b/>
          <w:szCs w:val="24"/>
          <w:u w:val="single"/>
        </w:rPr>
        <w:t>NGƯỜI CƯ NGỤ KHÔNG PHẢI CHỦ NHÀ</w:t>
      </w:r>
    </w:p>
    <w:p w14:paraId="28541C96" w14:textId="2A2A0CBE" w:rsidR="00EA2C71" w:rsidRDefault="009C4A3C" w:rsidP="00EA2C71">
      <w:pPr>
        <w:pStyle w:val="ListParagraph"/>
        <w:ind w:left="0"/>
        <w:jc w:val="both"/>
        <w:rPr>
          <w:rFonts w:ascii="Times New Roman" w:hAnsi="Times New Roman"/>
          <w:szCs w:val="24"/>
          <w:u w:val="single"/>
        </w:rPr>
      </w:pPr>
      <w:r w:rsidRPr="009C4A3C">
        <w:rPr>
          <w:rFonts w:ascii="Times New Roman" w:hAnsi="Times New Roman"/>
          <w:color w:val="212529"/>
          <w:szCs w:val="24"/>
        </w:rPr>
        <w:t xml:space="preserve">Nếu khách hàng </w:t>
      </w:r>
      <w:r>
        <w:rPr>
          <w:rFonts w:ascii="Times New Roman" w:hAnsi="Times New Roman"/>
          <w:color w:val="212529"/>
          <w:szCs w:val="24"/>
        </w:rPr>
        <w:t xml:space="preserve">được </w:t>
      </w:r>
      <w:r w:rsidRPr="009C4A3C">
        <w:rPr>
          <w:rFonts w:ascii="Times New Roman" w:hAnsi="Times New Roman"/>
          <w:color w:val="212529"/>
          <w:szCs w:val="24"/>
        </w:rPr>
        <w:t xml:space="preserve">gửi hóa đơn </w:t>
      </w:r>
      <w:r>
        <w:rPr>
          <w:rFonts w:ascii="Times New Roman" w:hAnsi="Times New Roman"/>
          <w:color w:val="212529"/>
          <w:szCs w:val="24"/>
        </w:rPr>
        <w:t xml:space="preserve">tới mà </w:t>
      </w:r>
      <w:r w:rsidRPr="009C4A3C">
        <w:rPr>
          <w:rFonts w:ascii="Times New Roman" w:hAnsi="Times New Roman"/>
          <w:color w:val="212529"/>
          <w:szCs w:val="24"/>
        </w:rPr>
        <w:t xml:space="preserve">không cư </w:t>
      </w:r>
      <w:r>
        <w:rPr>
          <w:rFonts w:ascii="Times New Roman" w:hAnsi="Times New Roman"/>
          <w:color w:val="212529"/>
          <w:szCs w:val="24"/>
        </w:rPr>
        <w:t xml:space="preserve">ngụ tại nơi cấp dịch vụ, thì </w:t>
      </w:r>
      <w:r w:rsidRPr="009C4A3C">
        <w:rPr>
          <w:rFonts w:ascii="Times New Roman" w:hAnsi="Times New Roman"/>
          <w:color w:val="212529"/>
          <w:szCs w:val="24"/>
        </w:rPr>
        <w:t>ít nhất mười ngày trước ngày chấm dứt</w:t>
      </w:r>
      <w:r>
        <w:rPr>
          <w:rFonts w:ascii="Times New Roman" w:hAnsi="Times New Roman"/>
          <w:color w:val="212529"/>
          <w:szCs w:val="24"/>
        </w:rPr>
        <w:t xml:space="preserve"> dịch vụ</w:t>
      </w:r>
      <w:r w:rsidRPr="009C4A3C">
        <w:rPr>
          <w:rFonts w:ascii="Times New Roman" w:hAnsi="Times New Roman"/>
          <w:color w:val="212529"/>
          <w:szCs w:val="24"/>
        </w:rPr>
        <w:t xml:space="preserve">, </w:t>
      </w:r>
      <w:r>
        <w:rPr>
          <w:rFonts w:ascii="Times New Roman" w:hAnsi="Times New Roman"/>
          <w:color w:val="212529"/>
          <w:szCs w:val="24"/>
        </w:rPr>
        <w:t xml:space="preserve">Sở thuỷ cục </w:t>
      </w:r>
      <w:r w:rsidRPr="009C4A3C">
        <w:rPr>
          <w:rFonts w:ascii="Times New Roman" w:hAnsi="Times New Roman"/>
          <w:color w:val="212529"/>
          <w:szCs w:val="24"/>
        </w:rPr>
        <w:t>cũng sẽ cung cấp thông báo</w:t>
      </w:r>
      <w:r>
        <w:rPr>
          <w:rFonts w:ascii="Times New Roman" w:hAnsi="Times New Roman"/>
          <w:color w:val="212529"/>
          <w:szCs w:val="24"/>
        </w:rPr>
        <w:t xml:space="preserve"> </w:t>
      </w:r>
      <w:r w:rsidR="00376B5C">
        <w:rPr>
          <w:rFonts w:ascii="Times New Roman" w:hAnsi="Times New Roman"/>
          <w:color w:val="212529"/>
          <w:szCs w:val="24"/>
        </w:rPr>
        <w:t xml:space="preserve">nợ </w:t>
      </w:r>
      <w:r>
        <w:rPr>
          <w:rFonts w:ascii="Times New Roman" w:hAnsi="Times New Roman"/>
          <w:color w:val="212529"/>
          <w:szCs w:val="24"/>
        </w:rPr>
        <w:t>quá hạn</w:t>
      </w:r>
      <w:r w:rsidRPr="009C4A3C">
        <w:rPr>
          <w:rFonts w:ascii="Times New Roman" w:hAnsi="Times New Roman"/>
          <w:color w:val="212529"/>
          <w:szCs w:val="24"/>
        </w:rPr>
        <w:t xml:space="preserve"> bằng văn bản cho nơi </w:t>
      </w:r>
      <w:r>
        <w:rPr>
          <w:rFonts w:ascii="Times New Roman" w:hAnsi="Times New Roman"/>
          <w:color w:val="212529"/>
          <w:szCs w:val="24"/>
        </w:rPr>
        <w:t xml:space="preserve">cấp dịch vụ </w:t>
      </w:r>
      <w:r w:rsidRPr="009C4A3C">
        <w:rPr>
          <w:rFonts w:ascii="Times New Roman" w:hAnsi="Times New Roman"/>
          <w:color w:val="212529"/>
          <w:szCs w:val="24"/>
        </w:rPr>
        <w:t>gửi tới</w:t>
      </w:r>
      <w:r>
        <w:rPr>
          <w:rFonts w:ascii="Times New Roman" w:hAnsi="Times New Roman"/>
          <w:color w:val="212529"/>
          <w:szCs w:val="24"/>
        </w:rPr>
        <w:t xml:space="preserve"> “Người cư ngụ” hoặc</w:t>
      </w:r>
      <w:r w:rsidRPr="009C4A3C">
        <w:rPr>
          <w:rFonts w:ascii="Times New Roman" w:hAnsi="Times New Roman"/>
          <w:color w:val="212529"/>
          <w:szCs w:val="24"/>
        </w:rPr>
        <w:t xml:space="preserve"> cố gắng liên lạc vớ</w:t>
      </w:r>
      <w:r>
        <w:rPr>
          <w:rFonts w:ascii="Times New Roman" w:hAnsi="Times New Roman"/>
          <w:color w:val="212529"/>
          <w:szCs w:val="24"/>
        </w:rPr>
        <w:t xml:space="preserve">i một </w:t>
      </w:r>
      <w:r w:rsidRPr="009C4A3C">
        <w:rPr>
          <w:rFonts w:ascii="Times New Roman" w:hAnsi="Times New Roman"/>
          <w:color w:val="212529"/>
          <w:szCs w:val="24"/>
        </w:rPr>
        <w:t xml:space="preserve">người </w:t>
      </w:r>
      <w:r>
        <w:rPr>
          <w:rFonts w:ascii="Times New Roman" w:hAnsi="Times New Roman"/>
          <w:color w:val="212529"/>
          <w:szCs w:val="24"/>
        </w:rPr>
        <w:t xml:space="preserve">lớn đang </w:t>
      </w:r>
      <w:r w:rsidRPr="009C4A3C">
        <w:rPr>
          <w:rFonts w:ascii="Times New Roman" w:hAnsi="Times New Roman"/>
          <w:color w:val="212529"/>
          <w:szCs w:val="24"/>
        </w:rPr>
        <w:t xml:space="preserve">cư </w:t>
      </w:r>
      <w:r w:rsidR="00015E31">
        <w:rPr>
          <w:rFonts w:ascii="Times New Roman" w:hAnsi="Times New Roman"/>
          <w:color w:val="212529"/>
          <w:szCs w:val="24"/>
        </w:rPr>
        <w:t>ngụ</w:t>
      </w:r>
      <w:r w:rsidRPr="009C4A3C">
        <w:rPr>
          <w:rFonts w:ascii="Times New Roman" w:hAnsi="Times New Roman"/>
          <w:color w:val="212529"/>
          <w:szCs w:val="24"/>
        </w:rPr>
        <w:t xml:space="preserve"> tại nơi </w:t>
      </w:r>
      <w:r>
        <w:rPr>
          <w:rFonts w:ascii="Times New Roman" w:hAnsi="Times New Roman"/>
          <w:color w:val="212529"/>
          <w:szCs w:val="24"/>
        </w:rPr>
        <w:t xml:space="preserve">cấp dịch vụ </w:t>
      </w:r>
      <w:r w:rsidRPr="009C4A3C">
        <w:rPr>
          <w:rFonts w:ascii="Times New Roman" w:hAnsi="Times New Roman"/>
          <w:color w:val="212529"/>
          <w:szCs w:val="24"/>
        </w:rPr>
        <w:t xml:space="preserve">qua điện thoại hoặc </w:t>
      </w:r>
      <w:r>
        <w:rPr>
          <w:rFonts w:ascii="Times New Roman" w:hAnsi="Times New Roman"/>
          <w:color w:val="212529"/>
          <w:szCs w:val="24"/>
        </w:rPr>
        <w:t xml:space="preserve">gặp trực tiếp </w:t>
      </w:r>
      <w:r w:rsidRPr="009C4A3C">
        <w:rPr>
          <w:rFonts w:ascii="Times New Roman" w:hAnsi="Times New Roman"/>
          <w:color w:val="212529"/>
          <w:szCs w:val="24"/>
        </w:rPr>
        <w:t xml:space="preserve">hoặc bằng cách </w:t>
      </w:r>
      <w:r>
        <w:rPr>
          <w:rFonts w:ascii="Times New Roman" w:hAnsi="Times New Roman"/>
          <w:color w:val="212529"/>
          <w:szCs w:val="24"/>
        </w:rPr>
        <w:t xml:space="preserve">dán </w:t>
      </w:r>
      <w:r w:rsidRPr="009C4A3C">
        <w:rPr>
          <w:rFonts w:ascii="Times New Roman" w:hAnsi="Times New Roman"/>
          <w:color w:val="212529"/>
          <w:szCs w:val="24"/>
        </w:rPr>
        <w:t xml:space="preserve">thông báo chấm dứt </w:t>
      </w:r>
      <w:r>
        <w:rPr>
          <w:rFonts w:ascii="Times New Roman" w:hAnsi="Times New Roman"/>
          <w:color w:val="212529"/>
          <w:szCs w:val="24"/>
        </w:rPr>
        <w:t xml:space="preserve">dịch vụ ở nơi </w:t>
      </w:r>
      <w:r w:rsidRPr="009C4A3C">
        <w:rPr>
          <w:rFonts w:ascii="Times New Roman" w:hAnsi="Times New Roman"/>
          <w:color w:val="212529"/>
          <w:szCs w:val="24"/>
        </w:rPr>
        <w:t xml:space="preserve">dễ thấy tại nơi </w:t>
      </w:r>
      <w:r>
        <w:rPr>
          <w:rFonts w:ascii="Times New Roman" w:hAnsi="Times New Roman"/>
          <w:color w:val="212529"/>
          <w:szCs w:val="24"/>
        </w:rPr>
        <w:t xml:space="preserve">cấp dịch vụ </w:t>
      </w:r>
      <w:r w:rsidRPr="009C4A3C">
        <w:rPr>
          <w:rFonts w:ascii="Times New Roman" w:hAnsi="Times New Roman"/>
          <w:color w:val="212529"/>
          <w:szCs w:val="24"/>
        </w:rPr>
        <w:t>và cung cấ</w:t>
      </w:r>
      <w:r w:rsidR="00CB6EE3">
        <w:rPr>
          <w:rFonts w:ascii="Times New Roman" w:hAnsi="Times New Roman"/>
          <w:color w:val="212529"/>
          <w:szCs w:val="24"/>
        </w:rPr>
        <w:t>p</w:t>
      </w:r>
      <w:r w:rsidRPr="009C4A3C">
        <w:rPr>
          <w:rFonts w:ascii="Times New Roman" w:hAnsi="Times New Roman"/>
          <w:color w:val="212529"/>
          <w:szCs w:val="24"/>
        </w:rPr>
        <w:t xml:space="preserve"> bản sao của chính sách này cho người cư ngụ và thông báo cho họ rằng họ có quyền trở thành khách hàng, </w:t>
      </w:r>
      <w:r w:rsidR="00CB6EE3">
        <w:rPr>
          <w:rFonts w:ascii="Times New Roman" w:hAnsi="Times New Roman"/>
          <w:color w:val="212529"/>
          <w:szCs w:val="24"/>
        </w:rPr>
        <w:t>người mà sau đó sẽ được đứng tên trên hoá đơn</w:t>
      </w:r>
      <w:r w:rsidRPr="009C4A3C">
        <w:rPr>
          <w:rFonts w:ascii="Times New Roman" w:hAnsi="Times New Roman"/>
          <w:color w:val="212529"/>
          <w:szCs w:val="24"/>
        </w:rPr>
        <w:t xml:space="preserve"> mà không phải trả bất kỳ </w:t>
      </w:r>
      <w:r w:rsidR="0008317D">
        <w:rPr>
          <w:rFonts w:ascii="Times New Roman" w:hAnsi="Times New Roman"/>
          <w:color w:val="212529"/>
          <w:szCs w:val="24"/>
        </w:rPr>
        <w:t xml:space="preserve">khoản </w:t>
      </w:r>
      <w:r w:rsidRPr="009C4A3C">
        <w:rPr>
          <w:rFonts w:ascii="Times New Roman" w:hAnsi="Times New Roman"/>
          <w:color w:val="212529"/>
          <w:szCs w:val="24"/>
        </w:rPr>
        <w:t xml:space="preserve">tiền nào có thể đến hạn </w:t>
      </w:r>
      <w:r w:rsidR="00CB6EE3">
        <w:rPr>
          <w:rFonts w:ascii="Times New Roman" w:hAnsi="Times New Roman"/>
          <w:color w:val="212529"/>
          <w:szCs w:val="24"/>
        </w:rPr>
        <w:t xml:space="preserve">phải trả trên </w:t>
      </w:r>
      <w:r w:rsidRPr="009C4A3C">
        <w:rPr>
          <w:rFonts w:ascii="Times New Roman" w:hAnsi="Times New Roman"/>
          <w:color w:val="212529"/>
          <w:szCs w:val="24"/>
        </w:rPr>
        <w:t>tài khoản quá hạn.</w:t>
      </w:r>
      <w:r w:rsidR="00EA2C71" w:rsidRPr="00FE3C95">
        <w:rPr>
          <w:rFonts w:ascii="Times New Roman" w:hAnsi="Times New Roman"/>
          <w:color w:val="212529"/>
          <w:szCs w:val="24"/>
        </w:rPr>
        <w:t> </w:t>
      </w:r>
    </w:p>
    <w:p w14:paraId="3DD96030" w14:textId="77777777" w:rsidR="00EA2C71" w:rsidRPr="00FE3C95" w:rsidRDefault="00EA2C71" w:rsidP="00EA2C71">
      <w:pPr>
        <w:pStyle w:val="ListParagraph"/>
        <w:ind w:left="450"/>
        <w:jc w:val="both"/>
        <w:rPr>
          <w:rFonts w:ascii="Times New Roman" w:hAnsi="Times New Roman"/>
          <w:szCs w:val="24"/>
        </w:rPr>
      </w:pPr>
    </w:p>
    <w:p w14:paraId="574BE608" w14:textId="643266E1" w:rsidR="00EA2C71" w:rsidRPr="001366F5" w:rsidRDefault="00B636C1" w:rsidP="00EA2C71">
      <w:pPr>
        <w:jc w:val="both"/>
        <w:rPr>
          <w:rFonts w:ascii="Times New Roman" w:hAnsi="Times New Roman"/>
          <w:b/>
          <w:szCs w:val="24"/>
          <w:u w:val="single"/>
        </w:rPr>
      </w:pPr>
      <w:r>
        <w:rPr>
          <w:rFonts w:ascii="Times New Roman" w:hAnsi="Times New Roman"/>
          <w:b/>
          <w:szCs w:val="24"/>
          <w:u w:val="single"/>
        </w:rPr>
        <w:t xml:space="preserve">CÁC </w:t>
      </w:r>
      <w:r w:rsidR="009228EC">
        <w:rPr>
          <w:rFonts w:ascii="Times New Roman" w:hAnsi="Times New Roman"/>
          <w:b/>
          <w:szCs w:val="24"/>
          <w:u w:val="single"/>
        </w:rPr>
        <w:t>QUY ĐỊNH ĐẶC BIỆT</w:t>
      </w:r>
    </w:p>
    <w:p w14:paraId="15C49D85" w14:textId="5407E078" w:rsidR="00EA2C71" w:rsidRPr="001366F5" w:rsidRDefault="00825D63" w:rsidP="00EA2C71">
      <w:pPr>
        <w:jc w:val="both"/>
        <w:rPr>
          <w:rFonts w:ascii="Times New Roman" w:hAnsi="Times New Roman"/>
        </w:rPr>
      </w:pPr>
      <w:r>
        <w:rPr>
          <w:rFonts w:ascii="Times New Roman" w:hAnsi="Times New Roman"/>
        </w:rPr>
        <w:t>Sở thuỷ cục sẽ không ngừng dịch vụ cấp nước cho khách hàng (hoặc người thuê nhà của khách hàng)</w:t>
      </w:r>
      <w:r w:rsidR="00407006">
        <w:rPr>
          <w:rFonts w:ascii="Times New Roman" w:hAnsi="Times New Roman"/>
        </w:rPr>
        <w:t>,</w:t>
      </w:r>
      <w:r>
        <w:rPr>
          <w:rFonts w:ascii="Times New Roman" w:hAnsi="Times New Roman"/>
        </w:rPr>
        <w:t xml:space="preserve"> người mà:</w:t>
      </w:r>
    </w:p>
    <w:p w14:paraId="32DBBE46" w14:textId="4D535B0F" w:rsidR="00EA2C71" w:rsidRDefault="00EA2C71" w:rsidP="00BD4660">
      <w:pPr>
        <w:ind w:left="810" w:hanging="450"/>
        <w:jc w:val="both"/>
        <w:rPr>
          <w:rFonts w:ascii="Times New Roman" w:hAnsi="Times New Roman"/>
        </w:rPr>
      </w:pPr>
      <w:r w:rsidRPr="001366F5">
        <w:rPr>
          <w:rFonts w:ascii="Times New Roman" w:hAnsi="Times New Roman"/>
        </w:rPr>
        <w:t>a)</w:t>
      </w:r>
      <w:r w:rsidRPr="001366F5">
        <w:rPr>
          <w:rFonts w:ascii="Times New Roman" w:hAnsi="Times New Roman"/>
        </w:rPr>
        <w:tab/>
      </w:r>
      <w:r w:rsidR="00BD4660">
        <w:rPr>
          <w:rFonts w:ascii="Times New Roman" w:hAnsi="Times New Roman"/>
        </w:rPr>
        <w:t>Nộp</w:t>
      </w:r>
      <w:r w:rsidR="00BD4660" w:rsidRPr="00BD4660">
        <w:rPr>
          <w:rFonts w:ascii="Times New Roman" w:hAnsi="Times New Roman"/>
        </w:rPr>
        <w:t xml:space="preserve"> chứng nhận của nhà cung cấp dịch vụ chăm sóc chính </w:t>
      </w:r>
      <w:r w:rsidR="00BD4660">
        <w:rPr>
          <w:rFonts w:ascii="Times New Roman" w:hAnsi="Times New Roman"/>
        </w:rPr>
        <w:t xml:space="preserve">(như được mô tả trong </w:t>
      </w:r>
      <w:r w:rsidR="002675EB">
        <w:rPr>
          <w:rFonts w:ascii="Times New Roman" w:hAnsi="Times New Roman"/>
        </w:rPr>
        <w:t xml:space="preserve">Bộ Luật Phúc Lợi Và Định Chế </w:t>
      </w:r>
      <w:r w:rsidR="00BD4660">
        <w:rPr>
          <w:rFonts w:ascii="Times New Roman" w:hAnsi="Times New Roman"/>
        </w:rPr>
        <w:t>Mục 14088)</w:t>
      </w:r>
      <w:r w:rsidR="00BD4660" w:rsidRPr="00BD4660">
        <w:rPr>
          <w:rFonts w:ascii="Times New Roman" w:hAnsi="Times New Roman"/>
        </w:rPr>
        <w:t xml:space="preserve"> rằng việc ngừng dịch vụ cấp nước sẽ đe dọa đến tính mạng, hoặc gây đe dọa nghiêm trọng đến sức khỏe và an toàn của một cư dân trong nhà ở nơi cung cấp dịch vụ sinh hoạt;</w:t>
      </w:r>
      <w:r w:rsidR="00BD4660">
        <w:rPr>
          <w:rFonts w:ascii="Times New Roman" w:hAnsi="Times New Roman"/>
        </w:rPr>
        <w:t xml:space="preserve"> và</w:t>
      </w:r>
    </w:p>
    <w:p w14:paraId="331F5DCB" w14:textId="77777777" w:rsidR="00EA2C71" w:rsidRPr="001366F5" w:rsidRDefault="00EA2C71" w:rsidP="00EA2C71">
      <w:pPr>
        <w:ind w:left="810" w:hanging="450"/>
        <w:jc w:val="both"/>
        <w:rPr>
          <w:rFonts w:ascii="Times New Roman" w:hAnsi="Times New Roman"/>
        </w:rPr>
      </w:pPr>
    </w:p>
    <w:p w14:paraId="555E10D5" w14:textId="53E85485" w:rsidR="00EA2C71" w:rsidRDefault="00EA2C71" w:rsidP="00EA2C71">
      <w:pPr>
        <w:ind w:left="810" w:hanging="450"/>
        <w:jc w:val="both"/>
        <w:rPr>
          <w:rFonts w:ascii="Times New Roman" w:hAnsi="Times New Roman"/>
        </w:rPr>
      </w:pPr>
      <w:r w:rsidRPr="001366F5">
        <w:rPr>
          <w:rFonts w:ascii="Times New Roman" w:hAnsi="Times New Roman"/>
        </w:rPr>
        <w:t>b)</w:t>
      </w:r>
      <w:r w:rsidRPr="001366F5">
        <w:rPr>
          <w:rFonts w:ascii="Times New Roman" w:hAnsi="Times New Roman"/>
        </w:rPr>
        <w:tab/>
      </w:r>
      <w:r w:rsidR="00C11953">
        <w:rPr>
          <w:rFonts w:ascii="Times New Roman" w:hAnsi="Times New Roman"/>
        </w:rPr>
        <w:t>C</w:t>
      </w:r>
      <w:r w:rsidR="00C11953" w:rsidRPr="00C11953">
        <w:rPr>
          <w:rFonts w:ascii="Times New Roman" w:hAnsi="Times New Roman"/>
        </w:rPr>
        <w:t>hứng minh rằng mình không có khả năng tài chính để thanh toán cho dịch vụ sinh hoạt trong chu kỳ tính hóa đo</w:t>
      </w:r>
      <w:r w:rsidR="00C11953">
        <w:rPr>
          <w:rFonts w:ascii="Times New Roman" w:hAnsi="Times New Roman"/>
        </w:rPr>
        <w:t>̛n bình</w:t>
      </w:r>
      <w:r w:rsidR="00C11953" w:rsidRPr="00C11953">
        <w:rPr>
          <w:rFonts w:ascii="Times New Roman" w:hAnsi="Times New Roman"/>
        </w:rPr>
        <w:t xml:space="preserve"> thường </w:t>
      </w:r>
      <w:r w:rsidR="00C11953">
        <w:rPr>
          <w:rFonts w:ascii="Times New Roman" w:hAnsi="Times New Roman"/>
        </w:rPr>
        <w:t xml:space="preserve">như được cung cấp theo </w:t>
      </w:r>
      <w:r w:rsidR="00FF561C">
        <w:rPr>
          <w:rFonts w:ascii="Times New Roman" w:hAnsi="Times New Roman"/>
        </w:rPr>
        <w:t>Bộ Luật Bảo Vệ Chống Cắt Nước</w:t>
      </w:r>
      <w:r w:rsidR="00084EA1">
        <w:rPr>
          <w:rFonts w:ascii="Times New Roman" w:hAnsi="Times New Roman"/>
        </w:rPr>
        <w:t>, chẳng hạn</w:t>
      </w:r>
      <w:r w:rsidR="00FF561C">
        <w:rPr>
          <w:rFonts w:ascii="Times New Roman" w:hAnsi="Times New Roman"/>
        </w:rPr>
        <w:t xml:space="preserve"> như </w:t>
      </w:r>
      <w:r w:rsidR="00C11953" w:rsidRPr="00C11953">
        <w:rPr>
          <w:rFonts w:ascii="Times New Roman" w:hAnsi="Times New Roman"/>
        </w:rPr>
        <w:t xml:space="preserve">bất kỳ thành viên nào trong hộ gia đình của khách hàng hiện đang nhận </w:t>
      </w:r>
      <w:r w:rsidR="003579EA">
        <w:rPr>
          <w:rFonts w:ascii="Times New Roman" w:hAnsi="Times New Roman"/>
        </w:rPr>
        <w:t xml:space="preserve">được </w:t>
      </w:r>
      <w:r w:rsidR="00C11953" w:rsidRPr="00C11953">
        <w:rPr>
          <w:rFonts w:ascii="Times New Roman" w:hAnsi="Times New Roman"/>
        </w:rPr>
        <w:t xml:space="preserve">CalWORKs, CalFresh, hỗ trợ chung, </w:t>
      </w:r>
      <w:r w:rsidR="00084EA1" w:rsidRPr="00084EA1">
        <w:rPr>
          <w:rFonts w:ascii="Times New Roman" w:hAnsi="Times New Roman"/>
        </w:rPr>
        <w:t>Medi-Cal, Supplemental Security Income (Thu Nhập An Sinh Bổ Sung)/State Supplementary Payment Program (Chương Trình Tha</w:t>
      </w:r>
      <w:r w:rsidR="00084EA1">
        <w:rPr>
          <w:rFonts w:ascii="Times New Roman" w:hAnsi="Times New Roman"/>
        </w:rPr>
        <w:t>nh Toán Bổ Sung C</w:t>
      </w:r>
      <w:r w:rsidR="00084EA1" w:rsidRPr="00084EA1">
        <w:rPr>
          <w:rFonts w:ascii="Times New Roman" w:hAnsi="Times New Roman"/>
        </w:rPr>
        <w:t xml:space="preserve">ủa Tiểu Bang) hoặc California Special Supplemental Nutrition Program for Women, Infants and Children (Chương Trình Dinh Dưỡng Bổ Sung Đặc Biệt Của California Dành Cho Phụ Nữ, Trẻ Sơ Sinh Và Trẻ Nhỏ), hoặc </w:t>
      </w:r>
      <w:r w:rsidR="00084EA1">
        <w:rPr>
          <w:rFonts w:ascii="Times New Roman" w:hAnsi="Times New Roman"/>
        </w:rPr>
        <w:t xml:space="preserve">khách hàng khai báo rằng </w:t>
      </w:r>
      <w:r w:rsidR="00084EA1" w:rsidRPr="00084EA1">
        <w:rPr>
          <w:rFonts w:ascii="Times New Roman" w:hAnsi="Times New Roman"/>
        </w:rPr>
        <w:t xml:space="preserve">thu nhập hàng năm của hộ gia đình </w:t>
      </w:r>
      <w:r w:rsidR="001543CC">
        <w:rPr>
          <w:rFonts w:ascii="Times New Roman" w:hAnsi="Times New Roman"/>
        </w:rPr>
        <w:t xml:space="preserve">thấp hơn </w:t>
      </w:r>
      <w:r w:rsidR="00084EA1" w:rsidRPr="00084EA1">
        <w:rPr>
          <w:rFonts w:ascii="Times New Roman" w:hAnsi="Times New Roman"/>
        </w:rPr>
        <w:t>200 phần trăm mức nghèo đói liên bang</w:t>
      </w:r>
      <w:r w:rsidR="00084EA1">
        <w:rPr>
          <w:rFonts w:ascii="Times New Roman" w:hAnsi="Times New Roman"/>
        </w:rPr>
        <w:t xml:space="preserve"> </w:t>
      </w:r>
      <w:r w:rsidR="00C11953" w:rsidRPr="00C11953">
        <w:rPr>
          <w:rFonts w:ascii="Times New Roman" w:hAnsi="Times New Roman"/>
        </w:rPr>
        <w:t>và</w:t>
      </w:r>
      <w:r w:rsidR="00084EA1">
        <w:rPr>
          <w:rFonts w:ascii="Times New Roman" w:hAnsi="Times New Roman"/>
        </w:rPr>
        <w:t>,</w:t>
      </w:r>
    </w:p>
    <w:p w14:paraId="14B89E4A" w14:textId="77777777" w:rsidR="00EA2C71" w:rsidRPr="001366F5" w:rsidRDefault="00EA2C71" w:rsidP="00EA2C71">
      <w:pPr>
        <w:ind w:left="810" w:hanging="450"/>
        <w:jc w:val="both"/>
        <w:rPr>
          <w:rFonts w:ascii="Times New Roman" w:hAnsi="Times New Roman"/>
        </w:rPr>
      </w:pPr>
    </w:p>
    <w:p w14:paraId="099D275F" w14:textId="236B16B6" w:rsidR="00EA2C71" w:rsidRPr="001366F5" w:rsidRDefault="00EA2C71" w:rsidP="00EA2C71">
      <w:pPr>
        <w:ind w:left="810" w:hanging="450"/>
        <w:jc w:val="both"/>
        <w:rPr>
          <w:rFonts w:ascii="Times New Roman" w:hAnsi="Times New Roman"/>
        </w:rPr>
      </w:pPr>
      <w:r w:rsidRPr="001366F5">
        <w:rPr>
          <w:rFonts w:ascii="Times New Roman" w:hAnsi="Times New Roman"/>
        </w:rPr>
        <w:t>c)</w:t>
      </w:r>
      <w:r w:rsidRPr="001366F5">
        <w:rPr>
          <w:rFonts w:ascii="Times New Roman" w:hAnsi="Times New Roman"/>
        </w:rPr>
        <w:tab/>
      </w:r>
      <w:r w:rsidR="00D379BF">
        <w:rPr>
          <w:rFonts w:ascii="Times New Roman" w:hAnsi="Times New Roman"/>
        </w:rPr>
        <w:t xml:space="preserve">Khách hàng sẵn sàng </w:t>
      </w:r>
      <w:r w:rsidR="00D379BF" w:rsidRPr="00D379BF">
        <w:rPr>
          <w:rFonts w:ascii="Times New Roman" w:hAnsi="Times New Roman"/>
        </w:rPr>
        <w:t xml:space="preserve">tham gia thỏa thuận </w:t>
      </w:r>
      <w:r w:rsidR="00D379BF">
        <w:rPr>
          <w:rFonts w:ascii="Times New Roman" w:hAnsi="Times New Roman"/>
        </w:rPr>
        <w:t xml:space="preserve">trả dần, lịch biểu thanh toán thay thế hoặc kế hoạch trả </w:t>
      </w:r>
      <w:r w:rsidR="00D14AA6">
        <w:rPr>
          <w:rFonts w:ascii="Times New Roman" w:hAnsi="Times New Roman"/>
        </w:rPr>
        <w:t xml:space="preserve">chậm hoặc giảm trừ, </w:t>
      </w:r>
      <w:r w:rsidR="00D14AA6" w:rsidRPr="00D14AA6">
        <w:rPr>
          <w:rFonts w:ascii="Times New Roman" w:hAnsi="Times New Roman"/>
        </w:rPr>
        <w:t xml:space="preserve">phù hợp với các chính sách bằng văn bản của </w:t>
      </w:r>
      <w:r w:rsidR="00D14AA6">
        <w:rPr>
          <w:rFonts w:ascii="Times New Roman" w:hAnsi="Times New Roman"/>
        </w:rPr>
        <w:t xml:space="preserve">Sở thuỷ cục </w:t>
      </w:r>
      <w:r w:rsidR="00D14AA6" w:rsidRPr="00D14AA6">
        <w:rPr>
          <w:rFonts w:ascii="Times New Roman" w:hAnsi="Times New Roman"/>
        </w:rPr>
        <w:t xml:space="preserve">đối với tất cả các khoản phí </w:t>
      </w:r>
      <w:r w:rsidR="00D14AA6">
        <w:rPr>
          <w:rFonts w:ascii="Times New Roman" w:hAnsi="Times New Roman"/>
        </w:rPr>
        <w:t>quá hạn</w:t>
      </w:r>
      <w:r w:rsidR="00D14AA6" w:rsidRPr="00D14AA6">
        <w:rPr>
          <w:rFonts w:ascii="Times New Roman" w:hAnsi="Times New Roman"/>
        </w:rPr>
        <w:t>.</w:t>
      </w:r>
    </w:p>
    <w:p w14:paraId="6CFC1A9C" w14:textId="77777777" w:rsidR="00EA2C71" w:rsidRPr="001366F5" w:rsidRDefault="00EA2C71" w:rsidP="00EA2C71">
      <w:pPr>
        <w:jc w:val="both"/>
        <w:rPr>
          <w:rFonts w:ascii="Times New Roman" w:hAnsi="Times New Roman"/>
        </w:rPr>
      </w:pPr>
    </w:p>
    <w:p w14:paraId="63D3BDD0" w14:textId="6ECA560A" w:rsidR="002D7BA1" w:rsidRDefault="00701EF4" w:rsidP="00E07DF0">
      <w:pPr>
        <w:jc w:val="both"/>
        <w:rPr>
          <w:rFonts w:ascii="Times New Roman" w:hAnsi="Times New Roman"/>
        </w:rPr>
      </w:pPr>
      <w:r w:rsidRPr="00701EF4">
        <w:rPr>
          <w:rFonts w:ascii="Times New Roman" w:hAnsi="Times New Roman"/>
        </w:rPr>
        <w:t xml:space="preserve">Nếu các điều kiện này được đáp ứng, </w:t>
      </w:r>
      <w:r>
        <w:rPr>
          <w:rFonts w:ascii="Times New Roman" w:hAnsi="Times New Roman"/>
        </w:rPr>
        <w:t xml:space="preserve">Sở thuỷ cục </w:t>
      </w:r>
      <w:r w:rsidRPr="00701EF4">
        <w:rPr>
          <w:rFonts w:ascii="Times New Roman" w:hAnsi="Times New Roman"/>
        </w:rPr>
        <w:t xml:space="preserve">sẽ </w:t>
      </w:r>
      <w:r>
        <w:rPr>
          <w:rFonts w:ascii="Times New Roman" w:hAnsi="Times New Roman"/>
        </w:rPr>
        <w:t xml:space="preserve">cung cấp </w:t>
      </w:r>
      <w:r w:rsidRPr="00701EF4">
        <w:rPr>
          <w:rFonts w:ascii="Times New Roman" w:hAnsi="Times New Roman"/>
        </w:rPr>
        <w:t xml:space="preserve">kế hoạch </w:t>
      </w:r>
      <w:r>
        <w:rPr>
          <w:rFonts w:ascii="Times New Roman" w:hAnsi="Times New Roman"/>
        </w:rPr>
        <w:t xml:space="preserve">trả chậm hoặc giảm trừ hoặc các </w:t>
      </w:r>
      <w:r w:rsidRPr="00701EF4">
        <w:rPr>
          <w:rFonts w:ascii="Times New Roman" w:hAnsi="Times New Roman"/>
        </w:rPr>
        <w:t xml:space="preserve">thỏa thuận thanh toán thay thế hoặc kết hợp các thỏa thuận </w:t>
      </w:r>
      <w:r w:rsidR="00AF7E07">
        <w:rPr>
          <w:rFonts w:ascii="Times New Roman" w:hAnsi="Times New Roman"/>
        </w:rPr>
        <w:t>đó. C</w:t>
      </w:r>
      <w:r w:rsidRPr="00701EF4">
        <w:rPr>
          <w:rFonts w:ascii="Times New Roman" w:hAnsi="Times New Roman"/>
        </w:rPr>
        <w:t xml:space="preserve">ác điều khoản </w:t>
      </w:r>
      <w:r w:rsidR="009B3085">
        <w:rPr>
          <w:rFonts w:ascii="Times New Roman" w:hAnsi="Times New Roman"/>
        </w:rPr>
        <w:t xml:space="preserve">của các thoả thuận này </w:t>
      </w:r>
      <w:r w:rsidRPr="00701EF4">
        <w:rPr>
          <w:rFonts w:ascii="Times New Roman" w:hAnsi="Times New Roman"/>
        </w:rPr>
        <w:t xml:space="preserve">sẽ </w:t>
      </w:r>
      <w:r w:rsidR="009B3085">
        <w:rPr>
          <w:rFonts w:ascii="Times New Roman" w:hAnsi="Times New Roman"/>
        </w:rPr>
        <w:t xml:space="preserve">được xác định bởi </w:t>
      </w:r>
      <w:r w:rsidR="00CD027C">
        <w:rPr>
          <w:rFonts w:ascii="Times New Roman" w:hAnsi="Times New Roman"/>
        </w:rPr>
        <w:t>Sở thuỷ cục</w:t>
      </w:r>
      <w:r w:rsidRPr="00701EF4">
        <w:rPr>
          <w:rFonts w:ascii="Times New Roman" w:hAnsi="Times New Roman"/>
        </w:rPr>
        <w:t xml:space="preserve">. </w:t>
      </w:r>
      <w:r w:rsidR="00E07DF0">
        <w:rPr>
          <w:rFonts w:ascii="Times New Roman" w:hAnsi="Times New Roman"/>
        </w:rPr>
        <w:t xml:space="preserve">Các phương án trên </w:t>
      </w:r>
      <w:r w:rsidRPr="00701EF4">
        <w:rPr>
          <w:rFonts w:ascii="Times New Roman" w:hAnsi="Times New Roman"/>
        </w:rPr>
        <w:t xml:space="preserve">có thể cho phép khách hàng </w:t>
      </w:r>
      <w:r w:rsidR="00E07DF0">
        <w:rPr>
          <w:rFonts w:ascii="Times New Roman" w:hAnsi="Times New Roman"/>
        </w:rPr>
        <w:t xml:space="preserve">trả chậm hoặc giảm trừ mức giá nợ quá hạn, phí </w:t>
      </w:r>
      <w:r w:rsidRPr="00701EF4">
        <w:rPr>
          <w:rFonts w:ascii="Times New Roman" w:hAnsi="Times New Roman"/>
        </w:rPr>
        <w:t xml:space="preserve">hoặc lệ phí hoặc cung cấp </w:t>
      </w:r>
      <w:r w:rsidR="00E07DF0">
        <w:rPr>
          <w:rFonts w:ascii="Times New Roman" w:hAnsi="Times New Roman"/>
        </w:rPr>
        <w:t xml:space="preserve">phương án trả dần hoặc </w:t>
      </w:r>
      <w:r w:rsidRPr="00701EF4">
        <w:rPr>
          <w:rFonts w:ascii="Times New Roman" w:hAnsi="Times New Roman"/>
        </w:rPr>
        <w:t xml:space="preserve">thanh toán thay thế cho </w:t>
      </w:r>
      <w:r w:rsidR="00E07DF0">
        <w:rPr>
          <w:rFonts w:ascii="Times New Roman" w:hAnsi="Times New Roman"/>
        </w:rPr>
        <w:t>những khoản này</w:t>
      </w:r>
      <w:r w:rsidRPr="00701EF4">
        <w:rPr>
          <w:rFonts w:ascii="Times New Roman" w:hAnsi="Times New Roman"/>
        </w:rPr>
        <w:t>.</w:t>
      </w:r>
      <w:r w:rsidR="00E07DF0">
        <w:rPr>
          <w:rFonts w:ascii="Times New Roman" w:hAnsi="Times New Roman"/>
        </w:rPr>
        <w:t xml:space="preserve"> Trong thời gian thực hiện thoả thuận này, </w:t>
      </w:r>
      <w:r w:rsidR="00E07DF0" w:rsidRPr="00E07DF0">
        <w:rPr>
          <w:rFonts w:ascii="Times New Roman" w:hAnsi="Times New Roman"/>
        </w:rPr>
        <w:t xml:space="preserve">dịch vụ </w:t>
      </w:r>
      <w:r w:rsidR="00E07DF0">
        <w:rPr>
          <w:rFonts w:ascii="Times New Roman" w:hAnsi="Times New Roman"/>
        </w:rPr>
        <w:t xml:space="preserve">sinh hoạt </w:t>
      </w:r>
      <w:r w:rsidR="00E07DF0" w:rsidRPr="00E07DF0">
        <w:rPr>
          <w:rFonts w:ascii="Times New Roman" w:hAnsi="Times New Roman"/>
        </w:rPr>
        <w:t xml:space="preserve">có </w:t>
      </w:r>
      <w:r w:rsidR="00E07DF0">
        <w:rPr>
          <w:rFonts w:ascii="Times New Roman" w:hAnsi="Times New Roman"/>
        </w:rPr>
        <w:t>thể bị ngừng không sớm hơn 5</w:t>
      </w:r>
      <w:r w:rsidR="00E07DF0" w:rsidRPr="00E07DF0">
        <w:rPr>
          <w:rFonts w:ascii="Times New Roman" w:hAnsi="Times New Roman"/>
        </w:rPr>
        <w:t xml:space="preserve"> ngày làm việc sau khi Sở thuỷ cục dán thông báo cuối cùng về ý định ngừng cung cấp dịch vụ tại một nơi nổi bật và dễ thấy trong khu đất</w:t>
      </w:r>
      <w:r w:rsidR="00E07DF0">
        <w:rPr>
          <w:rFonts w:ascii="Times New Roman" w:hAnsi="Times New Roman"/>
        </w:rPr>
        <w:t xml:space="preserve"> của khách hàng n</w:t>
      </w:r>
      <w:r w:rsidR="002D7BA1" w:rsidRPr="002D7BA1">
        <w:rPr>
          <w:rFonts w:ascii="Times New Roman" w:hAnsi="Times New Roman"/>
        </w:rPr>
        <w:t xml:space="preserve">ếu trong sáu mươi (60) ngày </w:t>
      </w:r>
      <w:r w:rsidR="008C0D88">
        <w:rPr>
          <w:rFonts w:ascii="Times New Roman" w:hAnsi="Times New Roman"/>
        </w:rPr>
        <w:t>hoặc hơn</w:t>
      </w:r>
      <w:r w:rsidR="002D7BA1" w:rsidRPr="002D7BA1">
        <w:rPr>
          <w:rFonts w:ascii="Times New Roman" w:hAnsi="Times New Roman"/>
        </w:rPr>
        <w:t>, khách hàng (i) không tuân thủ kế hoạch đã thỏa thuận hoặc (ii) không thanh toán phí dịch vụ sinh hoạt hiện tại của mình trong khi đang thực hiện kế hoạch thanh toán</w:t>
      </w:r>
      <w:r w:rsidR="00E07DF0">
        <w:rPr>
          <w:rFonts w:ascii="Times New Roman" w:hAnsi="Times New Roman"/>
        </w:rPr>
        <w:t>.</w:t>
      </w:r>
    </w:p>
    <w:p w14:paraId="74157523" w14:textId="77777777" w:rsidR="00EA2C71" w:rsidRDefault="00EA2C71" w:rsidP="00EA2C71">
      <w:pPr>
        <w:pStyle w:val="Body"/>
        <w:rPr>
          <w:szCs w:val="24"/>
          <w:u w:val="single"/>
        </w:rPr>
      </w:pPr>
    </w:p>
    <w:p w14:paraId="763BB965" w14:textId="314F9D13" w:rsidR="00EA2C71" w:rsidRPr="00C11DEA" w:rsidRDefault="00E07DF0" w:rsidP="00EA2C71">
      <w:pPr>
        <w:jc w:val="both"/>
        <w:rPr>
          <w:rFonts w:ascii="Times New Roman" w:hAnsi="Times New Roman"/>
          <w:szCs w:val="24"/>
        </w:rPr>
      </w:pPr>
      <w:r>
        <w:rPr>
          <w:rFonts w:ascii="Times New Roman" w:hAnsi="Times New Roman"/>
          <w:b/>
          <w:bCs/>
          <w:szCs w:val="24"/>
          <w:u w:val="single"/>
        </w:rPr>
        <w:t>CẤP LẠI DỊCH VỤ</w:t>
      </w:r>
      <w:r w:rsidR="00EA2C71">
        <w:rPr>
          <w:rFonts w:ascii="Times New Roman" w:hAnsi="Times New Roman"/>
          <w:b/>
          <w:bCs/>
          <w:szCs w:val="24"/>
          <w:u w:val="single"/>
        </w:rPr>
        <w:t>.</w:t>
      </w:r>
    </w:p>
    <w:p w14:paraId="6C44574B" w14:textId="75F876DC" w:rsidR="00EA2C71" w:rsidRDefault="00D202F8" w:rsidP="00EA2C71">
      <w:pPr>
        <w:jc w:val="both"/>
        <w:rPr>
          <w:rFonts w:ascii="Times New Roman" w:hAnsi="Times New Roman"/>
          <w:szCs w:val="24"/>
        </w:rPr>
      </w:pPr>
      <w:r>
        <w:rPr>
          <w:rFonts w:ascii="Times New Roman" w:hAnsi="Times New Roman"/>
          <w:szCs w:val="24"/>
        </w:rPr>
        <w:t xml:space="preserve">Đối với những khách hàng </w:t>
      </w:r>
      <w:r w:rsidR="00A2266A">
        <w:rPr>
          <w:rFonts w:ascii="Times New Roman" w:hAnsi="Times New Roman"/>
          <w:szCs w:val="24"/>
        </w:rPr>
        <w:t>cư ngụ (hoặc người thuê nhà của khách hàng</w:t>
      </w:r>
      <w:r w:rsidR="00FD2913">
        <w:rPr>
          <w:rFonts w:ascii="Times New Roman" w:hAnsi="Times New Roman"/>
          <w:szCs w:val="24"/>
        </w:rPr>
        <w:t>)</w:t>
      </w:r>
      <w:r w:rsidR="00A2266A">
        <w:rPr>
          <w:rFonts w:ascii="Times New Roman" w:hAnsi="Times New Roman"/>
          <w:szCs w:val="24"/>
        </w:rPr>
        <w:t xml:space="preserve"> </w:t>
      </w:r>
      <w:r w:rsidRPr="00D202F8">
        <w:rPr>
          <w:rFonts w:ascii="Times New Roman" w:hAnsi="Times New Roman"/>
          <w:szCs w:val="24"/>
        </w:rPr>
        <w:t xml:space="preserve">chứng minh được thu nhập hộ gia đình </w:t>
      </w:r>
      <w:r w:rsidR="00A2266A">
        <w:rPr>
          <w:rFonts w:ascii="Times New Roman" w:hAnsi="Times New Roman"/>
          <w:szCs w:val="24"/>
        </w:rPr>
        <w:t xml:space="preserve">thấp hơn </w:t>
      </w:r>
      <w:r w:rsidRPr="00D202F8">
        <w:rPr>
          <w:rFonts w:ascii="Times New Roman" w:hAnsi="Times New Roman"/>
          <w:szCs w:val="24"/>
        </w:rPr>
        <w:t xml:space="preserve">200% so với mức nghèo </w:t>
      </w:r>
      <w:r w:rsidR="00A2266A">
        <w:rPr>
          <w:rFonts w:ascii="Times New Roman" w:hAnsi="Times New Roman"/>
          <w:szCs w:val="24"/>
        </w:rPr>
        <w:t xml:space="preserve">đói </w:t>
      </w:r>
      <w:r w:rsidRPr="00D202F8">
        <w:rPr>
          <w:rFonts w:ascii="Times New Roman" w:hAnsi="Times New Roman"/>
          <w:szCs w:val="24"/>
        </w:rPr>
        <w:t xml:space="preserve">liên bang, </w:t>
      </w:r>
      <w:r w:rsidR="00A2266A">
        <w:rPr>
          <w:rFonts w:ascii="Times New Roman" w:hAnsi="Times New Roman"/>
          <w:szCs w:val="24"/>
        </w:rPr>
        <w:t>Sở thuỷ cục sẽ</w:t>
      </w:r>
      <w:r w:rsidRPr="00D202F8">
        <w:rPr>
          <w:rFonts w:ascii="Times New Roman" w:hAnsi="Times New Roman"/>
          <w:szCs w:val="24"/>
        </w:rPr>
        <w:t>:</w:t>
      </w:r>
    </w:p>
    <w:p w14:paraId="14D5BEFA" w14:textId="77777777" w:rsidR="00EA2C71" w:rsidRPr="001366F5" w:rsidRDefault="00EA2C71" w:rsidP="00EA2C71">
      <w:pPr>
        <w:jc w:val="both"/>
        <w:rPr>
          <w:rFonts w:ascii="Times New Roman" w:hAnsi="Times New Roman"/>
          <w:szCs w:val="24"/>
        </w:rPr>
      </w:pPr>
    </w:p>
    <w:p w14:paraId="670C317E" w14:textId="14F0382D" w:rsidR="00EA2C71" w:rsidRDefault="00556564" w:rsidP="00EA2C71">
      <w:pPr>
        <w:numPr>
          <w:ilvl w:val="0"/>
          <w:numId w:val="1"/>
        </w:numPr>
        <w:jc w:val="both"/>
        <w:rPr>
          <w:rFonts w:ascii="Times New Roman" w:hAnsi="Times New Roman"/>
          <w:szCs w:val="24"/>
        </w:rPr>
      </w:pPr>
      <w:r>
        <w:rPr>
          <w:rFonts w:ascii="Times New Roman" w:hAnsi="Times New Roman"/>
          <w:szCs w:val="24"/>
        </w:rPr>
        <w:t xml:space="preserve">Đặt </w:t>
      </w:r>
      <w:r w:rsidR="00F40CB5" w:rsidRPr="00F40CB5">
        <w:rPr>
          <w:rFonts w:ascii="Times New Roman" w:hAnsi="Times New Roman"/>
          <w:szCs w:val="24"/>
        </w:rPr>
        <w:t xml:space="preserve">phí </w:t>
      </w:r>
      <w:r w:rsidR="00F40CB5">
        <w:rPr>
          <w:rFonts w:ascii="Times New Roman" w:hAnsi="Times New Roman"/>
          <w:szCs w:val="24"/>
        </w:rPr>
        <w:t xml:space="preserve">cấp lại </w:t>
      </w:r>
      <w:r w:rsidR="00F40CB5" w:rsidRPr="00F40CB5">
        <w:rPr>
          <w:rFonts w:ascii="Times New Roman" w:hAnsi="Times New Roman"/>
          <w:szCs w:val="24"/>
        </w:rPr>
        <w:t>dịch vụ</w:t>
      </w:r>
      <w:r w:rsidR="00F40CB5">
        <w:rPr>
          <w:rFonts w:ascii="Times New Roman" w:hAnsi="Times New Roman"/>
          <w:szCs w:val="24"/>
        </w:rPr>
        <w:t xml:space="preserve"> </w:t>
      </w:r>
      <w:r w:rsidRPr="00556564">
        <w:rPr>
          <w:rFonts w:ascii="Times New Roman" w:hAnsi="Times New Roman"/>
          <w:szCs w:val="24"/>
        </w:rPr>
        <w:t>không được vượt quá chi phí thực tế để</w:t>
      </w:r>
      <w:r>
        <w:rPr>
          <w:rFonts w:ascii="Times New Roman" w:hAnsi="Times New Roman"/>
          <w:szCs w:val="24"/>
        </w:rPr>
        <w:t xml:space="preserve"> cấp lại dịch vụ</w:t>
      </w:r>
      <w:r w:rsidRPr="00556564">
        <w:rPr>
          <w:rFonts w:ascii="Times New Roman" w:hAnsi="Times New Roman"/>
          <w:szCs w:val="24"/>
        </w:rPr>
        <w:t xml:space="preserve"> nếu chi phí này ít hơn</w:t>
      </w:r>
      <w:r>
        <w:rPr>
          <w:rFonts w:ascii="Times New Roman" w:hAnsi="Times New Roman"/>
          <w:szCs w:val="24"/>
        </w:rPr>
        <w:t xml:space="preserve">, </w:t>
      </w:r>
      <w:r w:rsidR="00F40CB5">
        <w:rPr>
          <w:rFonts w:ascii="Times New Roman" w:hAnsi="Times New Roman"/>
          <w:szCs w:val="24"/>
        </w:rPr>
        <w:t>hoặc</w:t>
      </w:r>
      <w:r w:rsidR="00F40CB5" w:rsidRPr="00F40CB5">
        <w:rPr>
          <w:rFonts w:ascii="Times New Roman" w:hAnsi="Times New Roman"/>
          <w:szCs w:val="24"/>
        </w:rPr>
        <w:t xml:space="preserve"> </w:t>
      </w:r>
      <w:r w:rsidR="001B39E0" w:rsidRPr="001366F5">
        <w:rPr>
          <w:rFonts w:ascii="Times New Roman" w:hAnsi="Times New Roman"/>
          <w:szCs w:val="24"/>
        </w:rPr>
        <w:t xml:space="preserve">$50 </w:t>
      </w:r>
      <w:r w:rsidR="00F40CB5" w:rsidRPr="00F40CB5">
        <w:rPr>
          <w:rFonts w:ascii="Times New Roman" w:hAnsi="Times New Roman"/>
          <w:szCs w:val="24"/>
        </w:rPr>
        <w:t xml:space="preserve">trong </w:t>
      </w:r>
      <w:r w:rsidR="001B39E0">
        <w:rPr>
          <w:rFonts w:ascii="Times New Roman" w:hAnsi="Times New Roman"/>
          <w:szCs w:val="24"/>
        </w:rPr>
        <w:t xml:space="preserve">giờ </w:t>
      </w:r>
      <w:r w:rsidR="00F40CB5" w:rsidRPr="00F40CB5">
        <w:rPr>
          <w:rFonts w:ascii="Times New Roman" w:hAnsi="Times New Roman"/>
          <w:szCs w:val="24"/>
        </w:rPr>
        <w:t xml:space="preserve">hoạt động bình thường và </w:t>
      </w:r>
      <w:r w:rsidR="001B39E0" w:rsidRPr="001366F5">
        <w:rPr>
          <w:rFonts w:ascii="Times New Roman" w:hAnsi="Times New Roman"/>
          <w:szCs w:val="24"/>
        </w:rPr>
        <w:t>$</w:t>
      </w:r>
      <w:r w:rsidR="001B39E0">
        <w:rPr>
          <w:rFonts w:ascii="Times New Roman" w:hAnsi="Times New Roman"/>
          <w:szCs w:val="24"/>
        </w:rPr>
        <w:t>1</w:t>
      </w:r>
      <w:r w:rsidR="001B39E0" w:rsidRPr="001366F5">
        <w:rPr>
          <w:rFonts w:ascii="Times New Roman" w:hAnsi="Times New Roman"/>
          <w:szCs w:val="24"/>
        </w:rPr>
        <w:t xml:space="preserve">50 </w:t>
      </w:r>
      <w:r w:rsidR="001B39E0">
        <w:rPr>
          <w:rFonts w:ascii="Times New Roman" w:hAnsi="Times New Roman"/>
          <w:szCs w:val="24"/>
        </w:rPr>
        <w:t xml:space="preserve">ngoài giờ hoạt động bình thường. Các mức phí tối đa này có thể tăng lên dựa trên </w:t>
      </w:r>
      <w:r w:rsidR="00C338BF">
        <w:rPr>
          <w:rFonts w:ascii="Times New Roman" w:hAnsi="Times New Roman"/>
          <w:szCs w:val="24"/>
        </w:rPr>
        <w:t>các thay đổi trong</w:t>
      </w:r>
      <w:r w:rsidR="00F40CB5" w:rsidRPr="00F40CB5">
        <w:rPr>
          <w:rFonts w:ascii="Times New Roman" w:hAnsi="Times New Roman"/>
          <w:szCs w:val="24"/>
        </w:rPr>
        <w:t xml:space="preserve"> Chỉ Số </w:t>
      </w:r>
      <w:r w:rsidR="00C338BF">
        <w:rPr>
          <w:rFonts w:ascii="Times New Roman" w:hAnsi="Times New Roman"/>
          <w:szCs w:val="24"/>
        </w:rPr>
        <w:t xml:space="preserve">Giá </w:t>
      </w:r>
      <w:r w:rsidR="00F40CB5" w:rsidRPr="00F40CB5">
        <w:rPr>
          <w:rFonts w:ascii="Times New Roman" w:hAnsi="Times New Roman"/>
          <w:szCs w:val="24"/>
        </w:rPr>
        <w:t xml:space="preserve">Tiêu Dùng </w:t>
      </w:r>
      <w:r w:rsidR="00C338BF">
        <w:rPr>
          <w:rFonts w:ascii="Times New Roman" w:hAnsi="Times New Roman"/>
          <w:szCs w:val="24"/>
        </w:rPr>
        <w:t xml:space="preserve">có hiệu lực </w:t>
      </w:r>
      <w:r w:rsidR="00F40CB5" w:rsidRPr="00F40CB5">
        <w:rPr>
          <w:rFonts w:ascii="Times New Roman" w:hAnsi="Times New Roman"/>
          <w:szCs w:val="24"/>
        </w:rPr>
        <w:t>ngày 1 tháng 1</w:t>
      </w:r>
      <w:r w:rsidR="00C338BF">
        <w:rPr>
          <w:rFonts w:ascii="Times New Roman" w:hAnsi="Times New Roman"/>
          <w:szCs w:val="24"/>
        </w:rPr>
        <w:t xml:space="preserve"> năm</w:t>
      </w:r>
      <w:r w:rsidR="00F40CB5" w:rsidRPr="00F40CB5">
        <w:rPr>
          <w:rFonts w:ascii="Times New Roman" w:hAnsi="Times New Roman"/>
          <w:szCs w:val="24"/>
        </w:rPr>
        <w:t xml:space="preserve"> 2021.</w:t>
      </w:r>
    </w:p>
    <w:p w14:paraId="59D3A336" w14:textId="77777777" w:rsidR="00EA2C71" w:rsidRPr="001366F5" w:rsidRDefault="00EA2C71" w:rsidP="00EA2C71">
      <w:pPr>
        <w:ind w:left="720"/>
        <w:jc w:val="both"/>
        <w:rPr>
          <w:rFonts w:ascii="Times New Roman" w:hAnsi="Times New Roman"/>
          <w:szCs w:val="24"/>
        </w:rPr>
      </w:pPr>
    </w:p>
    <w:p w14:paraId="272932CC" w14:textId="48341DCA" w:rsidR="00EA2C71" w:rsidRDefault="006B1DE9" w:rsidP="00EA2C71">
      <w:pPr>
        <w:numPr>
          <w:ilvl w:val="0"/>
          <w:numId w:val="1"/>
        </w:numPr>
        <w:jc w:val="both"/>
        <w:rPr>
          <w:rFonts w:ascii="Times New Roman" w:hAnsi="Times New Roman"/>
          <w:szCs w:val="24"/>
        </w:rPr>
      </w:pPr>
      <w:r w:rsidRPr="006B1DE9">
        <w:rPr>
          <w:rFonts w:ascii="Times New Roman" w:hAnsi="Times New Roman"/>
          <w:szCs w:val="24"/>
        </w:rPr>
        <w:t xml:space="preserve">Miễn lãi suất </w:t>
      </w:r>
      <w:r>
        <w:rPr>
          <w:rFonts w:ascii="Times New Roman" w:hAnsi="Times New Roman"/>
          <w:szCs w:val="24"/>
        </w:rPr>
        <w:t xml:space="preserve">trên </w:t>
      </w:r>
      <w:r w:rsidRPr="006B1DE9">
        <w:rPr>
          <w:rFonts w:ascii="Times New Roman" w:hAnsi="Times New Roman"/>
          <w:szCs w:val="24"/>
        </w:rPr>
        <w:t xml:space="preserve">các hóa đơn quá hạn </w:t>
      </w:r>
      <w:r>
        <w:rPr>
          <w:rFonts w:ascii="Times New Roman" w:hAnsi="Times New Roman"/>
          <w:szCs w:val="24"/>
        </w:rPr>
        <w:t>12 tháng một lần.</w:t>
      </w:r>
    </w:p>
    <w:p w14:paraId="728E9053" w14:textId="77777777" w:rsidR="00EA2C71" w:rsidRDefault="00EA2C71" w:rsidP="00EA2C71">
      <w:pPr>
        <w:pStyle w:val="Body"/>
        <w:spacing w:after="0"/>
        <w:rPr>
          <w:b/>
          <w:bCs/>
          <w:szCs w:val="24"/>
          <w:u w:val="single"/>
        </w:rPr>
      </w:pPr>
    </w:p>
    <w:p w14:paraId="6243C6A6" w14:textId="4686FFA7" w:rsidR="00EA2C71" w:rsidRDefault="00F761B3" w:rsidP="00EA2C71">
      <w:pPr>
        <w:pStyle w:val="Body"/>
        <w:spacing w:after="0"/>
        <w:rPr>
          <w:szCs w:val="24"/>
        </w:rPr>
      </w:pPr>
      <w:r>
        <w:rPr>
          <w:b/>
          <w:bCs/>
          <w:szCs w:val="24"/>
          <w:u w:val="single"/>
        </w:rPr>
        <w:t>MỐI QUAN HỆ CHỦ NHÀ-NGƯỜI THUÊ</w:t>
      </w:r>
      <w:r w:rsidR="00EA2C71">
        <w:rPr>
          <w:szCs w:val="24"/>
        </w:rPr>
        <w:t xml:space="preserve">.  </w:t>
      </w:r>
    </w:p>
    <w:p w14:paraId="130DA43F" w14:textId="2DDD874B" w:rsidR="00805432" w:rsidRDefault="00297C1B" w:rsidP="00EA2C71">
      <w:pPr>
        <w:pStyle w:val="Body"/>
        <w:spacing w:after="0"/>
        <w:rPr>
          <w:szCs w:val="24"/>
        </w:rPr>
      </w:pPr>
      <w:r>
        <w:rPr>
          <w:szCs w:val="24"/>
        </w:rPr>
        <w:t xml:space="preserve">Các quy định của Mục này </w:t>
      </w:r>
      <w:r w:rsidR="00556564" w:rsidRPr="00556564">
        <w:rPr>
          <w:szCs w:val="24"/>
        </w:rPr>
        <w:t xml:space="preserve">áp dụng </w:t>
      </w:r>
      <w:r w:rsidR="00880A02">
        <w:rPr>
          <w:szCs w:val="24"/>
        </w:rPr>
        <w:t xml:space="preserve">khi dịch vụ có </w:t>
      </w:r>
      <w:r w:rsidR="00CD1623" w:rsidRPr="00CD1623">
        <w:rPr>
          <w:szCs w:val="24"/>
        </w:rPr>
        <w:t xml:space="preserve">đồng hồ nước riêng </w:t>
      </w:r>
      <w:r w:rsidR="00805432">
        <w:rPr>
          <w:szCs w:val="24"/>
        </w:rPr>
        <w:t xml:space="preserve">được cung cấp cho người cư ngụ </w:t>
      </w:r>
      <w:r w:rsidR="00CD1623" w:rsidRPr="00CD1623">
        <w:rPr>
          <w:szCs w:val="24"/>
        </w:rPr>
        <w:t>của căn nhà riêng biệt</w:t>
      </w:r>
      <w:r w:rsidR="00805432">
        <w:rPr>
          <w:szCs w:val="24"/>
        </w:rPr>
        <w:t xml:space="preserve"> </w:t>
      </w:r>
      <w:r w:rsidR="00A772CF">
        <w:rPr>
          <w:szCs w:val="24"/>
        </w:rPr>
        <w:t xml:space="preserve">có </w:t>
      </w:r>
      <w:r w:rsidR="00805432">
        <w:rPr>
          <w:szCs w:val="24"/>
        </w:rPr>
        <w:t>một hộ</w:t>
      </w:r>
      <w:r w:rsidR="00CD1623" w:rsidRPr="00CD1623">
        <w:rPr>
          <w:szCs w:val="24"/>
        </w:rPr>
        <w:t xml:space="preserve">, khu nhà ở có nhiều hộ, </w:t>
      </w:r>
      <w:r w:rsidR="00805432">
        <w:rPr>
          <w:szCs w:val="24"/>
        </w:rPr>
        <w:t xml:space="preserve">công viên nhà di động </w:t>
      </w:r>
      <w:r w:rsidR="00CD1623" w:rsidRPr="00CD1623">
        <w:rPr>
          <w:szCs w:val="24"/>
        </w:rPr>
        <w:t xml:space="preserve">hoặc công trình nhà ở cố định trong trại lao động theo định nghĩa trong </w:t>
      </w:r>
      <w:r w:rsidR="00E018B6">
        <w:rPr>
          <w:szCs w:val="24"/>
        </w:rPr>
        <w:t>Bộ Luật Sức Khỏe Và An T</w:t>
      </w:r>
      <w:r w:rsidR="00CD1623" w:rsidRPr="00CD1623">
        <w:rPr>
          <w:szCs w:val="24"/>
        </w:rPr>
        <w:t xml:space="preserve">oàn </w:t>
      </w:r>
      <w:r w:rsidR="00805432">
        <w:rPr>
          <w:szCs w:val="24"/>
        </w:rPr>
        <w:t xml:space="preserve">Mục </w:t>
      </w:r>
      <w:r w:rsidR="00CD1623" w:rsidRPr="00CD1623">
        <w:rPr>
          <w:szCs w:val="24"/>
        </w:rPr>
        <w:t>17</w:t>
      </w:r>
      <w:r w:rsidR="00805432">
        <w:rPr>
          <w:szCs w:val="24"/>
        </w:rPr>
        <w:t xml:space="preserve">008, </w:t>
      </w:r>
      <w:r w:rsidR="00CD1623" w:rsidRPr="00CD1623">
        <w:rPr>
          <w:szCs w:val="24"/>
        </w:rPr>
        <w:t xml:space="preserve">và chủ nhà, người quản lý hoặc người điều hành nhà ở, công trình nhà ở, hoặc </w:t>
      </w:r>
      <w:r w:rsidR="00805432">
        <w:rPr>
          <w:szCs w:val="24"/>
        </w:rPr>
        <w:t xml:space="preserve">công viên </w:t>
      </w:r>
      <w:r w:rsidR="00CD1623" w:rsidRPr="00CD1623">
        <w:rPr>
          <w:szCs w:val="24"/>
        </w:rPr>
        <w:t>là khách hàng có tên trên hồ sơ</w:t>
      </w:r>
      <w:r w:rsidR="00805432">
        <w:rPr>
          <w:szCs w:val="24"/>
        </w:rPr>
        <w:t>.</w:t>
      </w:r>
    </w:p>
    <w:p w14:paraId="7C0C6202" w14:textId="77777777" w:rsidR="00EA2C71" w:rsidRDefault="00EA2C71" w:rsidP="00BC4F94">
      <w:pPr>
        <w:pStyle w:val="Body"/>
        <w:spacing w:after="0"/>
        <w:rPr>
          <w:szCs w:val="24"/>
        </w:rPr>
      </w:pPr>
    </w:p>
    <w:p w14:paraId="0CFBF144" w14:textId="59D1C4C9" w:rsidR="00EA2C71" w:rsidRDefault="00EA2C71" w:rsidP="00A772CF">
      <w:pPr>
        <w:pStyle w:val="Body"/>
        <w:spacing w:after="0"/>
        <w:ind w:left="720"/>
      </w:pPr>
      <w:r>
        <w:rPr>
          <w:szCs w:val="24"/>
        </w:rPr>
        <w:lastRenderedPageBreak/>
        <w:t>a.</w:t>
      </w:r>
      <w:r>
        <w:rPr>
          <w:szCs w:val="24"/>
        </w:rPr>
        <w:tab/>
      </w:r>
      <w:r w:rsidR="00A772CF" w:rsidRPr="00A772CF">
        <w:t>Ít nhất mười (10) ngày trước khi ngừng cấp dịch vụ, Sở thuỷ cục sẽ nỗ lực hết sức để thông báo cho người cư ngụ bằng văn bản rằng tài khoản của nơi đ</w:t>
      </w:r>
      <w:r w:rsidR="000503F1">
        <w:t xml:space="preserve">ó đang nợ quá hạn và dịch vụ </w:t>
      </w:r>
      <w:r w:rsidR="00A772CF" w:rsidRPr="00A772CF">
        <w:t>sẽ bị chấm dứt.</w:t>
      </w:r>
    </w:p>
    <w:p w14:paraId="386388A2" w14:textId="77777777" w:rsidR="00EA2C71" w:rsidRPr="006B393A" w:rsidRDefault="00EA2C71" w:rsidP="00EA2C71">
      <w:pPr>
        <w:pStyle w:val="Body"/>
        <w:spacing w:after="0"/>
        <w:ind w:left="1080"/>
        <w:rPr>
          <w:szCs w:val="24"/>
        </w:rPr>
      </w:pPr>
    </w:p>
    <w:p w14:paraId="5D7D91E5" w14:textId="766D25E6" w:rsidR="00EA2C71" w:rsidRDefault="00EA2C71" w:rsidP="00EA2C71">
      <w:pPr>
        <w:pStyle w:val="Body"/>
        <w:ind w:left="720"/>
        <w:rPr>
          <w:szCs w:val="24"/>
        </w:rPr>
      </w:pPr>
      <w:r>
        <w:t>b.</w:t>
      </w:r>
      <w:r>
        <w:tab/>
      </w:r>
      <w:r w:rsidR="00A772CF" w:rsidRPr="00A772CF">
        <w:t xml:space="preserve">Thông báo bằng văn bản sẽ thông báo cho người cư ngụ biết rằng họ có thể trở thành khách hàng đứng tên trên hồ sơ và chấp nhận các hóa đơn dịch vụ nước của nơi ở đó. Người cư ngụ sẽ không phải chịu trách nhiệm đối với các khoản nợ quá hạn của khách hàng </w:t>
      </w:r>
      <w:r w:rsidR="000503F1">
        <w:t xml:space="preserve">hiện đang </w:t>
      </w:r>
      <w:r w:rsidR="00A772CF" w:rsidRPr="00A772CF">
        <w:t>đứng tên trên hồ sơ.</w:t>
      </w:r>
    </w:p>
    <w:p w14:paraId="3552F40E" w14:textId="209E13F4" w:rsidR="00EA2C71" w:rsidRPr="008C31F7" w:rsidRDefault="00EA2C71" w:rsidP="008C31F7">
      <w:pPr>
        <w:pStyle w:val="Body"/>
        <w:ind w:left="720"/>
      </w:pPr>
      <w:r>
        <w:rPr>
          <w:szCs w:val="24"/>
        </w:rPr>
        <w:t>c.</w:t>
      </w:r>
      <w:r>
        <w:rPr>
          <w:szCs w:val="24"/>
        </w:rPr>
        <w:tab/>
      </w:r>
      <w:r w:rsidR="008C31F7">
        <w:t xml:space="preserve">Sở thuỷ cục </w:t>
      </w:r>
      <w:r w:rsidR="000A1253">
        <w:t xml:space="preserve">sẽ yêu cầu </w:t>
      </w:r>
      <w:r w:rsidR="008C31F7">
        <w:t xml:space="preserve">từng người cư ngụ </w:t>
      </w:r>
      <w:r w:rsidR="000A1253">
        <w:t xml:space="preserve">đồng ý với các điều khoản và điều kiện </w:t>
      </w:r>
      <w:r w:rsidR="008C31F7">
        <w:t xml:space="preserve">của Sở thuỷ cục về </w:t>
      </w:r>
      <w:r w:rsidR="000A1253">
        <w:t xml:space="preserve">dịch vụ, quy tắc và thuế quan, trừ khi một hoặc nhiều người cư ngụ chấp nhận những trách nhiệm đó </w:t>
      </w:r>
      <w:r w:rsidR="00DD3908">
        <w:t xml:space="preserve">và </w:t>
      </w:r>
      <w:r w:rsidR="008C31F7">
        <w:t xml:space="preserve">thoả mãn các yêu cầu của Sở thuỷ cục hoặc Sở thuỷ cục </w:t>
      </w:r>
      <w:r w:rsidR="000A1253">
        <w:t xml:space="preserve">có thể </w:t>
      </w:r>
      <w:r w:rsidR="00D61078">
        <w:t xml:space="preserve">chọn lọc </w:t>
      </w:r>
      <w:r w:rsidR="000A1253">
        <w:t xml:space="preserve">chấm dứt dịch vụ đối với những người cư ngụ không đáp ứng các điều khoản và điều kiện </w:t>
      </w:r>
      <w:r w:rsidR="00D61078">
        <w:t>này</w:t>
      </w:r>
      <w:r w:rsidR="004D6A6B">
        <w:t>.</w:t>
      </w:r>
    </w:p>
    <w:p w14:paraId="4A698C36" w14:textId="6D0175FF" w:rsidR="00EA2C71" w:rsidRPr="00210038" w:rsidRDefault="00EA2C71" w:rsidP="00EA2C71">
      <w:pPr>
        <w:pStyle w:val="Body"/>
        <w:ind w:left="720"/>
        <w:rPr>
          <w:szCs w:val="24"/>
        </w:rPr>
      </w:pPr>
      <w:r>
        <w:rPr>
          <w:szCs w:val="24"/>
        </w:rPr>
        <w:t>d.</w:t>
      </w:r>
      <w:r>
        <w:rPr>
          <w:szCs w:val="24"/>
        </w:rPr>
        <w:tab/>
      </w:r>
      <w:r w:rsidR="00760E4D">
        <w:t xml:space="preserve">Bất kể những quy định trên, </w:t>
      </w:r>
      <w:r w:rsidR="00760E4D" w:rsidRPr="00760E4D">
        <w:t xml:space="preserve">nếu </w:t>
      </w:r>
      <w:r w:rsidR="00760E4D">
        <w:t xml:space="preserve">nơi ở trên là nhà ở tách biệt của một hộ gia đình, </w:t>
      </w:r>
      <w:r w:rsidR="00760E4D" w:rsidRPr="00760E4D">
        <w:t xml:space="preserve">thì </w:t>
      </w:r>
      <w:r w:rsidR="00760E4D">
        <w:t xml:space="preserve">Sở thuỷ cục </w:t>
      </w:r>
      <w:r w:rsidR="00760E4D" w:rsidRPr="00760E4D">
        <w:t xml:space="preserve">sẽ (1) thông báo cho người cư ngụ </w:t>
      </w:r>
      <w:r w:rsidR="00760E4D">
        <w:t xml:space="preserve">về việc </w:t>
      </w:r>
      <w:r w:rsidR="00760E4D" w:rsidRPr="00760E4D">
        <w:t xml:space="preserve">ngừng </w:t>
      </w:r>
      <w:r w:rsidR="00760E4D">
        <w:t xml:space="preserve">cấp </w:t>
      </w:r>
      <w:r w:rsidR="00760E4D" w:rsidRPr="00760E4D">
        <w:t xml:space="preserve">dịch vụ ít nhất bảy (7) ngày trước </w:t>
      </w:r>
      <w:r w:rsidR="00760E4D">
        <w:t>ngày ngừng cấp dịch vụ dự kiến</w:t>
      </w:r>
      <w:r w:rsidR="00760E4D" w:rsidRPr="00760E4D">
        <w:t xml:space="preserve">; và (2) yêu cầu người cư ngụ xác minh rằng khách hàng của tài khoản quá hạn là chủ nhà, người quản lý hoặc đại lý của </w:t>
      </w:r>
      <w:r w:rsidR="00760E4D">
        <w:t>căn nhà đó</w:t>
      </w:r>
      <w:r w:rsidR="00760E4D" w:rsidRPr="00760E4D">
        <w:t xml:space="preserve">. </w:t>
      </w:r>
      <w:r w:rsidR="00DF2DC9">
        <w:t xml:space="preserve">Giấy tờ </w:t>
      </w:r>
      <w:r w:rsidR="00760E4D" w:rsidRPr="00760E4D">
        <w:t xml:space="preserve">xác minh có thể bao gồm hợp đồng thuê </w:t>
      </w:r>
      <w:r w:rsidR="00DF2DC9">
        <w:t>nhà</w:t>
      </w:r>
      <w:r w:rsidR="00760E4D" w:rsidRPr="00760E4D">
        <w:t xml:space="preserve">, biên lai </w:t>
      </w:r>
      <w:r w:rsidR="00DF2DC9">
        <w:t xml:space="preserve">nộp tiền </w:t>
      </w:r>
      <w:r w:rsidR="00760E4D" w:rsidRPr="00760E4D">
        <w:t>thuê</w:t>
      </w:r>
      <w:r w:rsidR="00DF2DC9">
        <w:t xml:space="preserve"> nhà</w:t>
      </w:r>
      <w:r w:rsidR="00760E4D" w:rsidRPr="00760E4D">
        <w:t xml:space="preserve"> hoặc tài liệu </w:t>
      </w:r>
      <w:r w:rsidR="00DF2DC9">
        <w:t>khác của chính phủ</w:t>
      </w:r>
      <w:r w:rsidR="00760E4D" w:rsidRPr="00760E4D">
        <w:t>.</w:t>
      </w:r>
    </w:p>
    <w:p w14:paraId="4E34C643" w14:textId="57716B94" w:rsidR="00EA2C71" w:rsidRPr="00DF1A69" w:rsidRDefault="00D801C7" w:rsidP="00EA2C71">
      <w:pPr>
        <w:jc w:val="both"/>
        <w:rPr>
          <w:rFonts w:ascii="Times New Roman" w:hAnsi="Times New Roman"/>
          <w:b/>
          <w:szCs w:val="24"/>
          <w:u w:val="single"/>
        </w:rPr>
      </w:pPr>
      <w:r>
        <w:rPr>
          <w:rFonts w:ascii="Times New Roman" w:hAnsi="Times New Roman"/>
          <w:b/>
          <w:szCs w:val="24"/>
          <w:u w:val="single"/>
        </w:rPr>
        <w:t>KHIẾU NẠI HOẶC KHÁNG CÁO HOÁ ĐƠN TIỀN NƯỚC</w:t>
      </w:r>
    </w:p>
    <w:p w14:paraId="59A6DF97" w14:textId="0C7E609B" w:rsidR="00EA2C71" w:rsidRPr="00DF1A69" w:rsidRDefault="004D0962" w:rsidP="00EA2C71">
      <w:pPr>
        <w:jc w:val="both"/>
        <w:rPr>
          <w:rFonts w:ascii="Times New Roman" w:hAnsi="Times New Roman"/>
          <w:szCs w:val="24"/>
        </w:rPr>
      </w:pPr>
      <w:r w:rsidRPr="004D0962">
        <w:rPr>
          <w:rFonts w:ascii="Times New Roman" w:hAnsi="Times New Roman"/>
          <w:szCs w:val="24"/>
        </w:rPr>
        <w:t xml:space="preserve">Bất kỳ khách hàng nào nhận được Thông Báo </w:t>
      </w:r>
      <w:r w:rsidR="00840E58">
        <w:rPr>
          <w:rFonts w:ascii="Times New Roman" w:hAnsi="Times New Roman"/>
          <w:szCs w:val="24"/>
        </w:rPr>
        <w:t xml:space="preserve">Về Việc </w:t>
      </w:r>
      <w:r w:rsidRPr="004D0962">
        <w:rPr>
          <w:rFonts w:ascii="Times New Roman" w:hAnsi="Times New Roman"/>
          <w:szCs w:val="24"/>
        </w:rPr>
        <w:t xml:space="preserve">Chấm Dứt </w:t>
      </w:r>
      <w:r>
        <w:rPr>
          <w:rFonts w:ascii="Times New Roman" w:hAnsi="Times New Roman"/>
          <w:szCs w:val="24"/>
        </w:rPr>
        <w:t xml:space="preserve">Dịch Vụ </w:t>
      </w:r>
      <w:r w:rsidRPr="004D0962">
        <w:rPr>
          <w:rFonts w:ascii="Times New Roman" w:hAnsi="Times New Roman"/>
          <w:szCs w:val="24"/>
        </w:rPr>
        <w:t xml:space="preserve">đều có thể kháng cáo hóa đơn của mình bằng cách gửi thông báo kháng cáo bằng văn bản cho </w:t>
      </w:r>
      <w:r w:rsidR="00CF4751">
        <w:rPr>
          <w:rFonts w:ascii="Times New Roman" w:hAnsi="Times New Roman"/>
          <w:szCs w:val="24"/>
        </w:rPr>
        <w:t xml:space="preserve">Sở thuỷ cục ít nhất trước </w:t>
      </w:r>
      <w:r w:rsidRPr="004D0962">
        <w:rPr>
          <w:rFonts w:ascii="Times New Roman" w:hAnsi="Times New Roman"/>
          <w:szCs w:val="24"/>
        </w:rPr>
        <w:t xml:space="preserve">một ngày làm việc trước ngày ngừng dịch vụ </w:t>
      </w:r>
      <w:r w:rsidR="00CF4751">
        <w:rPr>
          <w:rFonts w:ascii="Times New Roman" w:hAnsi="Times New Roman"/>
          <w:szCs w:val="24"/>
        </w:rPr>
        <w:t xml:space="preserve">cấp </w:t>
      </w:r>
      <w:r w:rsidRPr="004D0962">
        <w:rPr>
          <w:rFonts w:ascii="Times New Roman" w:hAnsi="Times New Roman"/>
          <w:szCs w:val="24"/>
        </w:rPr>
        <w:t xml:space="preserve">nước. </w:t>
      </w:r>
      <w:r w:rsidR="00CF4751">
        <w:rPr>
          <w:rFonts w:ascii="Times New Roman" w:hAnsi="Times New Roman"/>
          <w:szCs w:val="24"/>
        </w:rPr>
        <w:t>Đơn k</w:t>
      </w:r>
      <w:r w:rsidRPr="004D0962">
        <w:rPr>
          <w:rFonts w:ascii="Times New Roman" w:hAnsi="Times New Roman"/>
          <w:szCs w:val="24"/>
        </w:rPr>
        <w:t xml:space="preserve">háng cáo sẽ bao gồm </w:t>
      </w:r>
      <w:r w:rsidR="0067552C">
        <w:rPr>
          <w:rFonts w:ascii="Times New Roman" w:hAnsi="Times New Roman"/>
          <w:szCs w:val="24"/>
        </w:rPr>
        <w:t xml:space="preserve">sự </w:t>
      </w:r>
      <w:r w:rsidRPr="004D0962">
        <w:rPr>
          <w:rFonts w:ascii="Times New Roman" w:hAnsi="Times New Roman"/>
          <w:szCs w:val="24"/>
        </w:rPr>
        <w:t xml:space="preserve">giải thích về bất kỳ lỗi nào trong </w:t>
      </w:r>
      <w:r w:rsidR="006E2DE5">
        <w:rPr>
          <w:rFonts w:ascii="Times New Roman" w:hAnsi="Times New Roman"/>
          <w:szCs w:val="24"/>
        </w:rPr>
        <w:t>hoá đơn mà người kháng cáo chỉ ra</w:t>
      </w:r>
      <w:r w:rsidRPr="004D0962">
        <w:rPr>
          <w:rFonts w:ascii="Times New Roman" w:hAnsi="Times New Roman"/>
          <w:szCs w:val="24"/>
        </w:rPr>
        <w:t xml:space="preserve">. </w:t>
      </w:r>
      <w:r w:rsidR="00762075">
        <w:rPr>
          <w:rFonts w:ascii="Times New Roman" w:hAnsi="Times New Roman"/>
          <w:szCs w:val="24"/>
        </w:rPr>
        <w:t xml:space="preserve">Thư ký Sở thuỷ cục </w:t>
      </w:r>
      <w:r w:rsidRPr="004D0962">
        <w:rPr>
          <w:rFonts w:ascii="Times New Roman" w:hAnsi="Times New Roman"/>
          <w:szCs w:val="24"/>
        </w:rPr>
        <w:t xml:space="preserve">sẽ xem xét kháng cáo và ra quyết định trong vòng mười (10) ngày làm việc kể từ khi nhận được </w:t>
      </w:r>
      <w:r w:rsidR="004D1F4E">
        <w:rPr>
          <w:rFonts w:ascii="Times New Roman" w:hAnsi="Times New Roman"/>
          <w:szCs w:val="24"/>
        </w:rPr>
        <w:t xml:space="preserve">đơn </w:t>
      </w:r>
      <w:r w:rsidRPr="004D0962">
        <w:rPr>
          <w:rFonts w:ascii="Times New Roman" w:hAnsi="Times New Roman"/>
          <w:szCs w:val="24"/>
        </w:rPr>
        <w:t>kháng cáo</w:t>
      </w:r>
      <w:r w:rsidR="004D1F4E">
        <w:rPr>
          <w:rFonts w:ascii="Times New Roman" w:hAnsi="Times New Roman"/>
          <w:szCs w:val="24"/>
        </w:rPr>
        <w:t xml:space="preserve"> và quyết định này</w:t>
      </w:r>
      <w:r w:rsidRPr="004D0962">
        <w:rPr>
          <w:rFonts w:ascii="Times New Roman" w:hAnsi="Times New Roman"/>
          <w:szCs w:val="24"/>
        </w:rPr>
        <w:t xml:space="preserve"> sẽ được gửi </w:t>
      </w:r>
      <w:r w:rsidR="004D1F4E">
        <w:rPr>
          <w:rFonts w:ascii="Times New Roman" w:hAnsi="Times New Roman"/>
          <w:szCs w:val="24"/>
        </w:rPr>
        <w:t xml:space="preserve">cho </w:t>
      </w:r>
      <w:r w:rsidRPr="004D0962">
        <w:rPr>
          <w:rFonts w:ascii="Times New Roman" w:hAnsi="Times New Roman"/>
          <w:szCs w:val="24"/>
        </w:rPr>
        <w:t>người kháng cáo</w:t>
      </w:r>
      <w:r w:rsidR="004D1F4E">
        <w:rPr>
          <w:rFonts w:ascii="Times New Roman" w:hAnsi="Times New Roman"/>
          <w:szCs w:val="24"/>
        </w:rPr>
        <w:t xml:space="preserve"> </w:t>
      </w:r>
      <w:r w:rsidR="004D1F4E">
        <w:rPr>
          <w:rFonts w:ascii="Times New Roman" w:hAnsi="Times New Roman"/>
          <w:szCs w:val="24"/>
        </w:rPr>
        <w:t>qua đường bưu điện</w:t>
      </w:r>
      <w:r w:rsidRPr="004D0962">
        <w:rPr>
          <w:rFonts w:ascii="Times New Roman" w:hAnsi="Times New Roman"/>
          <w:szCs w:val="24"/>
        </w:rPr>
        <w:t xml:space="preserve">. Quyết định của </w:t>
      </w:r>
      <w:r w:rsidR="00173165">
        <w:rPr>
          <w:rFonts w:ascii="Times New Roman" w:hAnsi="Times New Roman"/>
          <w:szCs w:val="24"/>
        </w:rPr>
        <w:t xml:space="preserve">Thư ký Sở thuỷ cục </w:t>
      </w:r>
      <w:r w:rsidRPr="004D0962">
        <w:rPr>
          <w:rFonts w:ascii="Times New Roman" w:hAnsi="Times New Roman"/>
          <w:szCs w:val="24"/>
        </w:rPr>
        <w:t xml:space="preserve">sẽ là quyết định cuối cùng. Dịch vụ </w:t>
      </w:r>
      <w:r w:rsidR="00173165">
        <w:rPr>
          <w:rFonts w:ascii="Times New Roman" w:hAnsi="Times New Roman"/>
          <w:szCs w:val="24"/>
        </w:rPr>
        <w:t xml:space="preserve">cấp </w:t>
      </w:r>
      <w:r w:rsidRPr="004D0962">
        <w:rPr>
          <w:rFonts w:ascii="Times New Roman" w:hAnsi="Times New Roman"/>
          <w:szCs w:val="24"/>
        </w:rPr>
        <w:t xml:space="preserve">nước sẽ không bị ngừng trong thời gian </w:t>
      </w:r>
      <w:r w:rsidR="00173165">
        <w:rPr>
          <w:rFonts w:ascii="Times New Roman" w:hAnsi="Times New Roman"/>
          <w:szCs w:val="24"/>
        </w:rPr>
        <w:t xml:space="preserve">chờ giải quyết </w:t>
      </w:r>
      <w:r w:rsidRPr="004D0962">
        <w:rPr>
          <w:rFonts w:ascii="Times New Roman" w:hAnsi="Times New Roman"/>
          <w:szCs w:val="24"/>
        </w:rPr>
        <w:t>kháng cáo.</w:t>
      </w:r>
      <w:r>
        <w:rPr>
          <w:rFonts w:ascii="Times New Roman" w:hAnsi="Times New Roman"/>
          <w:szCs w:val="24"/>
        </w:rPr>
        <w:t xml:space="preserve"> </w:t>
      </w:r>
    </w:p>
    <w:p w14:paraId="71DC893B" w14:textId="77777777" w:rsidR="00EA2C71" w:rsidRPr="00DF1A69" w:rsidRDefault="00EA2C71" w:rsidP="00EA2C71">
      <w:pPr>
        <w:jc w:val="both"/>
        <w:rPr>
          <w:rFonts w:ascii="Times New Roman" w:hAnsi="Times New Roman"/>
          <w:b/>
          <w:szCs w:val="24"/>
          <w:u w:val="single"/>
        </w:rPr>
      </w:pPr>
      <w:r w:rsidRPr="00DF1A69">
        <w:rPr>
          <w:rFonts w:ascii="Times New Roman" w:hAnsi="Times New Roman"/>
          <w:b/>
          <w:szCs w:val="24"/>
          <w:u w:val="single"/>
        </w:rPr>
        <w:t xml:space="preserve"> </w:t>
      </w:r>
    </w:p>
    <w:p w14:paraId="3489936C" w14:textId="68ED6F5C" w:rsidR="00EA2C71" w:rsidRPr="00DF1A69" w:rsidRDefault="000E47F8" w:rsidP="00EA2C71">
      <w:pPr>
        <w:pStyle w:val="ListParagraph"/>
        <w:ind w:left="0"/>
        <w:jc w:val="both"/>
        <w:rPr>
          <w:rFonts w:ascii="Times New Roman" w:hAnsi="Times New Roman"/>
          <w:b/>
          <w:sz w:val="24"/>
          <w:szCs w:val="24"/>
          <w:u w:val="single"/>
        </w:rPr>
      </w:pPr>
      <w:r>
        <w:rPr>
          <w:rFonts w:ascii="Times New Roman" w:hAnsi="Times New Roman"/>
          <w:b/>
          <w:sz w:val="24"/>
          <w:szCs w:val="24"/>
          <w:u w:val="single"/>
        </w:rPr>
        <w:t>NGỪNG CẤP DỊCH VỤ</w:t>
      </w:r>
    </w:p>
    <w:p w14:paraId="1CE95ACC" w14:textId="43F266B5" w:rsidR="00EA2C71" w:rsidRPr="00DF1A69" w:rsidRDefault="000E47F8" w:rsidP="00EA2C71">
      <w:pPr>
        <w:pStyle w:val="ListParagraph"/>
        <w:ind w:left="0"/>
        <w:jc w:val="both"/>
        <w:rPr>
          <w:rFonts w:ascii="Times New Roman" w:hAnsi="Times New Roman"/>
          <w:sz w:val="24"/>
          <w:szCs w:val="24"/>
        </w:rPr>
      </w:pPr>
      <w:r w:rsidRPr="000E47F8">
        <w:rPr>
          <w:rFonts w:ascii="Times New Roman" w:hAnsi="Times New Roman"/>
          <w:sz w:val="24"/>
          <w:szCs w:val="24"/>
        </w:rPr>
        <w:t xml:space="preserve">Nếu </w:t>
      </w:r>
      <w:r>
        <w:rPr>
          <w:rFonts w:ascii="Times New Roman" w:hAnsi="Times New Roman"/>
          <w:sz w:val="24"/>
          <w:szCs w:val="24"/>
        </w:rPr>
        <w:t xml:space="preserve">Sở thuỷ cục </w:t>
      </w:r>
      <w:r w:rsidRPr="000E47F8">
        <w:rPr>
          <w:rFonts w:ascii="Times New Roman" w:hAnsi="Times New Roman"/>
          <w:sz w:val="24"/>
          <w:szCs w:val="24"/>
        </w:rPr>
        <w:t>ngừ</w:t>
      </w:r>
      <w:r w:rsidR="0047199E">
        <w:rPr>
          <w:rFonts w:ascii="Times New Roman" w:hAnsi="Times New Roman"/>
          <w:sz w:val="24"/>
          <w:szCs w:val="24"/>
        </w:rPr>
        <w:t xml:space="preserve">ng </w:t>
      </w:r>
      <w:r w:rsidRPr="000E47F8">
        <w:rPr>
          <w:rFonts w:ascii="Times New Roman" w:hAnsi="Times New Roman"/>
          <w:sz w:val="24"/>
          <w:szCs w:val="24"/>
        </w:rPr>
        <w:t xml:space="preserve">cấp dịch vụ nước sinh hoạt </w:t>
      </w:r>
      <w:r w:rsidR="0047199E">
        <w:rPr>
          <w:rFonts w:ascii="Times New Roman" w:hAnsi="Times New Roman"/>
          <w:sz w:val="24"/>
          <w:szCs w:val="24"/>
        </w:rPr>
        <w:t>do</w:t>
      </w:r>
      <w:r w:rsidR="0063183D">
        <w:rPr>
          <w:rFonts w:ascii="Times New Roman" w:hAnsi="Times New Roman"/>
          <w:sz w:val="24"/>
          <w:szCs w:val="24"/>
        </w:rPr>
        <w:t xml:space="preserve"> không thanh toán,</w:t>
      </w:r>
      <w:r w:rsidRPr="000E47F8">
        <w:rPr>
          <w:rFonts w:ascii="Times New Roman" w:hAnsi="Times New Roman"/>
          <w:sz w:val="24"/>
          <w:szCs w:val="24"/>
        </w:rPr>
        <w:t xml:space="preserve"> bản sao của chính sách này sẽ được cung cấp cho khách hàng.</w:t>
      </w:r>
    </w:p>
    <w:p w14:paraId="3F4CFF4E" w14:textId="77777777" w:rsidR="00EA2C71" w:rsidRPr="00DF1A69" w:rsidRDefault="00EA2C71" w:rsidP="00EA2C71">
      <w:pPr>
        <w:pStyle w:val="ListParagraph"/>
        <w:ind w:left="0"/>
        <w:jc w:val="both"/>
        <w:rPr>
          <w:rFonts w:ascii="Times New Roman" w:hAnsi="Times New Roman"/>
          <w:sz w:val="24"/>
          <w:szCs w:val="24"/>
        </w:rPr>
      </w:pPr>
    </w:p>
    <w:p w14:paraId="07EB19D9" w14:textId="62C31039" w:rsidR="00EA2C71" w:rsidRPr="00DF1A69" w:rsidRDefault="003E2447" w:rsidP="00EA2C71">
      <w:pPr>
        <w:pStyle w:val="ListParagraph"/>
        <w:spacing w:after="0"/>
        <w:ind w:left="0"/>
        <w:jc w:val="both"/>
        <w:rPr>
          <w:rFonts w:ascii="Times New Roman" w:hAnsi="Times New Roman"/>
          <w:b/>
          <w:sz w:val="24"/>
          <w:szCs w:val="24"/>
          <w:u w:val="single"/>
        </w:rPr>
      </w:pPr>
      <w:r>
        <w:rPr>
          <w:rFonts w:ascii="Times New Roman" w:hAnsi="Times New Roman"/>
          <w:b/>
          <w:sz w:val="24"/>
          <w:szCs w:val="24"/>
          <w:u w:val="single"/>
        </w:rPr>
        <w:t>KHÔI PHỤC DỊCH VỤ</w:t>
      </w:r>
    </w:p>
    <w:p w14:paraId="614B4A62" w14:textId="00CFAA88" w:rsidR="00EA2C71" w:rsidRPr="00DF1A69" w:rsidRDefault="00CA6D17" w:rsidP="00EA2C71">
      <w:pPr>
        <w:jc w:val="both"/>
        <w:rPr>
          <w:rFonts w:ascii="Times New Roman" w:hAnsi="Times New Roman"/>
          <w:szCs w:val="24"/>
        </w:rPr>
      </w:pPr>
      <w:r>
        <w:rPr>
          <w:rFonts w:ascii="Times New Roman" w:hAnsi="Times New Roman"/>
          <w:szCs w:val="24"/>
        </w:rPr>
        <w:t xml:space="preserve">Sở thuỷ cục </w:t>
      </w:r>
      <w:r w:rsidRPr="00CA6D17">
        <w:rPr>
          <w:rFonts w:ascii="Times New Roman" w:hAnsi="Times New Roman"/>
          <w:szCs w:val="24"/>
        </w:rPr>
        <w:t xml:space="preserve">sẽ nhanh chóng cung cấp thông tin liên quan đến các thủ tục </w:t>
      </w:r>
      <w:r>
        <w:rPr>
          <w:rFonts w:ascii="Times New Roman" w:hAnsi="Times New Roman"/>
          <w:szCs w:val="24"/>
        </w:rPr>
        <w:t>để khôi phục</w:t>
      </w:r>
      <w:r w:rsidRPr="00CA6D17">
        <w:rPr>
          <w:rFonts w:ascii="Times New Roman" w:hAnsi="Times New Roman"/>
          <w:szCs w:val="24"/>
        </w:rPr>
        <w:t xml:space="preserve"> dịch vụ cho khách hàng </w:t>
      </w:r>
      <w:r>
        <w:rPr>
          <w:rFonts w:ascii="Times New Roman" w:hAnsi="Times New Roman"/>
          <w:szCs w:val="24"/>
        </w:rPr>
        <w:t>sau khi dịch vụ của họ bị ngừng cung cấp,</w:t>
      </w:r>
      <w:r w:rsidRPr="00CA6D17">
        <w:rPr>
          <w:rFonts w:ascii="Times New Roman" w:hAnsi="Times New Roman"/>
          <w:szCs w:val="24"/>
        </w:rPr>
        <w:t xml:space="preserve"> bao gồm cả việc thanh toán phí </w:t>
      </w:r>
      <w:r>
        <w:rPr>
          <w:rFonts w:ascii="Times New Roman" w:hAnsi="Times New Roman"/>
          <w:szCs w:val="24"/>
        </w:rPr>
        <w:t xml:space="preserve">cấp lại </w:t>
      </w:r>
      <w:r w:rsidRPr="00CA6D17">
        <w:rPr>
          <w:rFonts w:ascii="Times New Roman" w:hAnsi="Times New Roman"/>
          <w:szCs w:val="24"/>
        </w:rPr>
        <w:t xml:space="preserve">dịch vụ </w:t>
      </w:r>
      <w:r>
        <w:rPr>
          <w:rFonts w:ascii="Times New Roman" w:hAnsi="Times New Roman"/>
          <w:szCs w:val="24"/>
        </w:rPr>
        <w:t>hiện hành</w:t>
      </w:r>
      <w:r w:rsidRPr="00CA6D17">
        <w:rPr>
          <w:rFonts w:ascii="Times New Roman" w:hAnsi="Times New Roman"/>
          <w:szCs w:val="24"/>
        </w:rPr>
        <w:t>.</w:t>
      </w:r>
    </w:p>
    <w:p w14:paraId="2071866B" w14:textId="77777777" w:rsidR="00EA2C71" w:rsidRPr="00DF1A69" w:rsidRDefault="00EA2C71" w:rsidP="00EA2C71">
      <w:pPr>
        <w:jc w:val="both"/>
        <w:rPr>
          <w:rFonts w:ascii="Times New Roman" w:hAnsi="Times New Roman"/>
          <w:b/>
          <w:szCs w:val="24"/>
          <w:u w:val="single"/>
        </w:rPr>
      </w:pPr>
    </w:p>
    <w:p w14:paraId="3E3E712A" w14:textId="2C13EB3C" w:rsidR="00EA2C71" w:rsidRPr="00DF1A69" w:rsidRDefault="006B672E" w:rsidP="00EA2C71">
      <w:pPr>
        <w:jc w:val="both"/>
        <w:rPr>
          <w:rFonts w:ascii="Times New Roman" w:hAnsi="Times New Roman"/>
          <w:b/>
          <w:szCs w:val="24"/>
          <w:u w:val="single"/>
        </w:rPr>
      </w:pPr>
      <w:r>
        <w:rPr>
          <w:rFonts w:ascii="Times New Roman" w:hAnsi="Times New Roman"/>
          <w:b/>
          <w:szCs w:val="24"/>
          <w:u w:val="single"/>
        </w:rPr>
        <w:t>TÍNH SẴN CÓ CỦA CHÍNH SÁCH NÀY</w:t>
      </w:r>
    </w:p>
    <w:p w14:paraId="38DF7EF0" w14:textId="247A0443" w:rsidR="00EA2C71" w:rsidRPr="007C215A" w:rsidRDefault="00F17D3F" w:rsidP="007C215A">
      <w:pPr>
        <w:jc w:val="both"/>
        <w:rPr>
          <w:rFonts w:ascii="Times New Roman" w:hAnsi="Times New Roman"/>
          <w:szCs w:val="24"/>
        </w:rPr>
      </w:pPr>
      <w:r>
        <w:rPr>
          <w:rFonts w:ascii="Times New Roman" w:hAnsi="Times New Roman"/>
          <w:szCs w:val="24"/>
        </w:rPr>
        <w:t xml:space="preserve">Chính sách này sẽ được cung cấp cho khách hàng </w:t>
      </w:r>
      <w:r w:rsidR="003411B0">
        <w:rPr>
          <w:rFonts w:ascii="Times New Roman" w:hAnsi="Times New Roman"/>
          <w:szCs w:val="24"/>
        </w:rPr>
        <w:t xml:space="preserve">khi có </w:t>
      </w:r>
      <w:bookmarkStart w:id="1" w:name="_GoBack"/>
      <w:bookmarkEnd w:id="1"/>
      <w:r>
        <w:rPr>
          <w:rFonts w:ascii="Times New Roman" w:hAnsi="Times New Roman"/>
          <w:szCs w:val="24"/>
        </w:rPr>
        <w:t>yêu cầu</w:t>
      </w:r>
      <w:r w:rsidR="00EA2C71" w:rsidRPr="00DF1A69">
        <w:rPr>
          <w:rFonts w:ascii="Times New Roman" w:hAnsi="Times New Roman"/>
          <w:szCs w:val="24"/>
        </w:rPr>
        <w:t>.</w:t>
      </w:r>
    </w:p>
    <w:p w14:paraId="62F108FE" w14:textId="77777777" w:rsidR="00EA2C71" w:rsidRPr="00DF0FD5" w:rsidRDefault="00EA2C71" w:rsidP="00EA2C71">
      <w:pPr>
        <w:tabs>
          <w:tab w:val="left" w:pos="-720"/>
        </w:tabs>
        <w:suppressAutoHyphens/>
        <w:jc w:val="both"/>
        <w:rPr>
          <w:rFonts w:ascii="Times New Roman" w:hAnsi="Times New Roman"/>
          <w:spacing w:val="-3"/>
          <w:sz w:val="26"/>
          <w:szCs w:val="26"/>
        </w:rPr>
      </w:pPr>
    </w:p>
    <w:p w14:paraId="2EF1E104" w14:textId="77777777" w:rsidR="00CC1C41" w:rsidRDefault="00CC1C41"/>
    <w:sectPr w:rsidR="00CC1C41" w:rsidSect="001A4511">
      <w:headerReference w:type="default" r:id="rId8"/>
      <w:footerReference w:type="default" r:id="rId9"/>
      <w:endnotePr>
        <w:numFmt w:val="decimal"/>
      </w:endnotePr>
      <w:pgSz w:w="12240" w:h="15840" w:code="1"/>
      <w:pgMar w:top="360" w:right="1440" w:bottom="720" w:left="2160" w:header="360" w:footer="72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F0725" w14:textId="77777777" w:rsidR="00CF4751" w:rsidRDefault="00CF4751">
      <w:r>
        <w:separator/>
      </w:r>
    </w:p>
  </w:endnote>
  <w:endnote w:type="continuationSeparator" w:id="0">
    <w:p w14:paraId="2CA91D8B" w14:textId="77777777" w:rsidR="00CF4751" w:rsidRDefault="00CF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altName w:val="Times New Roman"/>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8515D" w14:textId="48702686" w:rsidR="00CF4751" w:rsidRPr="0097413D" w:rsidRDefault="00CF4751">
    <w:pPr>
      <w:tabs>
        <w:tab w:val="left" w:pos="-720"/>
      </w:tabs>
      <w:suppressAutoHyphens/>
      <w:ind w:hanging="1786"/>
      <w:jc w:val="both"/>
      <w:rPr>
        <w:rFonts w:ascii="Times New Roman" w:hAnsi="Times New Roman"/>
        <w:spacing w:val="-1"/>
        <w:sz w:val="12"/>
      </w:rPr>
    </w:pPr>
    <w:r w:rsidRPr="0097413D">
      <w:rPr>
        <w:rFonts w:ascii="Times New Roman" w:hAnsi="Times New Roman"/>
        <w:spacing w:val="-1"/>
        <w:sz w:val="12"/>
      </w:rPr>
      <w:t xml:space="preserve">BỘ PHẬN PHÁP LÝ </w:t>
    </w:r>
  </w:p>
  <w:p w14:paraId="0236247F" w14:textId="6A9C9C57" w:rsidR="00CF4751" w:rsidRPr="0097413D" w:rsidRDefault="00CF4751">
    <w:pPr>
      <w:tabs>
        <w:tab w:val="left" w:pos="-720"/>
      </w:tabs>
      <w:suppressAutoHyphens/>
      <w:ind w:hanging="1786"/>
      <w:jc w:val="both"/>
      <w:rPr>
        <w:rFonts w:ascii="Times New Roman" w:hAnsi="Times New Roman"/>
        <w:spacing w:val="-1"/>
        <w:sz w:val="12"/>
      </w:rPr>
    </w:pPr>
    <w:r w:rsidRPr="0097413D">
      <w:rPr>
        <w:rFonts w:ascii="Times New Roman" w:hAnsi="Times New Roman"/>
        <w:spacing w:val="-1"/>
        <w:sz w:val="12"/>
      </w:rPr>
      <w:t>CỦA SỞ THUỶ CỤC</w:t>
    </w:r>
  </w:p>
  <w:p w14:paraId="7222C917" w14:textId="7F5A55DE" w:rsidR="00CF4751" w:rsidRPr="0097413D" w:rsidRDefault="00CF4751">
    <w:pPr>
      <w:tabs>
        <w:tab w:val="left" w:pos="-720"/>
      </w:tabs>
      <w:suppressAutoHyphens/>
      <w:ind w:hanging="1786"/>
      <w:jc w:val="both"/>
      <w:rPr>
        <w:rFonts w:ascii="Times New Roman" w:hAnsi="Times New Roman"/>
        <w:spacing w:val="-1"/>
        <w:sz w:val="12"/>
      </w:rPr>
    </w:pPr>
    <w:r w:rsidRPr="0097413D">
      <w:rPr>
        <w:rFonts w:ascii="Times New Roman" w:hAnsi="Times New Roman"/>
        <w:spacing w:val="-1"/>
        <w:sz w:val="12"/>
      </w:rPr>
      <w:t>VÙNG BUTTONWILLOW</w:t>
    </w:r>
  </w:p>
  <w:p w14:paraId="3B8976F6" w14:textId="77777777" w:rsidR="00CF4751" w:rsidRPr="00B75D64" w:rsidRDefault="00CF4751">
    <w:pPr>
      <w:rPr>
        <w:rFonts w:ascii="Times New Roman" w:hAnsi="Times New Roman"/>
        <w:sz w:val="26"/>
        <w:szCs w:val="26"/>
      </w:rPr>
    </w:pPr>
    <w:r>
      <w:rPr>
        <w:rFonts w:ascii="Times New Roman" w:hAnsi="Times New Roman"/>
        <w:noProof/>
        <w:snapToGrid/>
        <w:sz w:val="26"/>
        <w:szCs w:val="26"/>
      </w:rPr>
      <mc:AlternateContent>
        <mc:Choice Requires="wps">
          <w:drawing>
            <wp:anchor distT="0" distB="0" distL="114300" distR="114300" simplePos="0" relativeHeight="251659264" behindDoc="0" locked="0" layoutInCell="0" allowOverlap="1" wp14:anchorId="6D423842" wp14:editId="20751DD6">
              <wp:simplePos x="0" y="0"/>
              <wp:positionH relativeFrom="page">
                <wp:posOffset>1371600</wp:posOffset>
              </wp:positionH>
              <wp:positionV relativeFrom="paragraph">
                <wp:posOffset>152400</wp:posOffset>
              </wp:positionV>
              <wp:extent cx="5486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F2D5B5" w14:textId="77777777" w:rsidR="00CF4751" w:rsidRPr="0011178F" w:rsidRDefault="00CF4751">
                          <w:pPr>
                            <w:tabs>
                              <w:tab w:val="center" w:pos="4320"/>
                              <w:tab w:val="right" w:pos="8640"/>
                            </w:tabs>
                            <w:rPr>
                              <w:rFonts w:ascii="Times New Roman" w:hAnsi="Times New Roman"/>
                              <w:spacing w:val="-3"/>
                              <w:sz w:val="26"/>
                              <w:szCs w:val="26"/>
                            </w:rPr>
                          </w:pPr>
                          <w:r>
                            <w:tab/>
                          </w:r>
                          <w:r w:rsidRPr="0011178F">
                            <w:rPr>
                              <w:rStyle w:val="PageNumber"/>
                              <w:rFonts w:ascii="Times New Roman" w:hAnsi="Times New Roman"/>
                              <w:sz w:val="26"/>
                              <w:szCs w:val="26"/>
                            </w:rPr>
                            <w:fldChar w:fldCharType="begin"/>
                          </w:r>
                          <w:r w:rsidRPr="0011178F">
                            <w:rPr>
                              <w:rStyle w:val="PageNumber"/>
                              <w:rFonts w:ascii="Times New Roman" w:hAnsi="Times New Roman"/>
                              <w:sz w:val="26"/>
                              <w:szCs w:val="26"/>
                            </w:rPr>
                            <w:instrText xml:space="preserve"> PAGE </w:instrText>
                          </w:r>
                          <w:r w:rsidRPr="0011178F">
                            <w:rPr>
                              <w:rStyle w:val="PageNumber"/>
                              <w:rFonts w:ascii="Times New Roman" w:hAnsi="Times New Roman"/>
                              <w:sz w:val="26"/>
                              <w:szCs w:val="26"/>
                            </w:rPr>
                            <w:fldChar w:fldCharType="separate"/>
                          </w:r>
                          <w:r w:rsidR="003411B0">
                            <w:rPr>
                              <w:rStyle w:val="PageNumber"/>
                              <w:rFonts w:ascii="Times New Roman" w:hAnsi="Times New Roman"/>
                              <w:noProof/>
                              <w:sz w:val="26"/>
                              <w:szCs w:val="26"/>
                            </w:rPr>
                            <w:t>4</w:t>
                          </w:r>
                          <w:r w:rsidRPr="0011178F">
                            <w:rPr>
                              <w:rStyle w:val="PageNumber"/>
                              <w:rFonts w:ascii="Times New Roman" w:hAnsi="Times New Roman"/>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8pt;margin-top:12pt;width:6in;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" o:allowincell="f" filled="f" stroked="f" strokeweight="0">
              <v:textbox inset="0,0,0,0">
                <w:txbxContent>
                  <w:p w14:paraId="53F2D5B5" w14:textId="77777777" w:rsidR="00CF4751" w:rsidRPr="0011178F" w:rsidRDefault="00CF4751">
                    <w:pPr>
                      <w:tabs>
                        <w:tab w:val="center" w:pos="4320"/>
                        <w:tab w:val="right" w:pos="8640"/>
                      </w:tabs>
                      <w:rPr>
                        <w:rFonts w:ascii="Times New Roman" w:hAnsi="Times New Roman"/>
                        <w:spacing w:val="-3"/>
                        <w:sz w:val="26"/>
                        <w:szCs w:val="26"/>
                      </w:rPr>
                    </w:pPr>
                    <w:r>
                      <w:tab/>
                    </w:r>
                    <w:r w:rsidRPr="0011178F">
                      <w:rPr>
                        <w:rStyle w:val="PageNumber"/>
                        <w:rFonts w:ascii="Times New Roman" w:hAnsi="Times New Roman"/>
                        <w:sz w:val="26"/>
                        <w:szCs w:val="26"/>
                      </w:rPr>
                      <w:fldChar w:fldCharType="begin"/>
                    </w:r>
                    <w:r w:rsidRPr="0011178F">
                      <w:rPr>
                        <w:rStyle w:val="PageNumber"/>
                        <w:rFonts w:ascii="Times New Roman" w:hAnsi="Times New Roman"/>
                        <w:sz w:val="26"/>
                        <w:szCs w:val="26"/>
                      </w:rPr>
                      <w:instrText xml:space="preserve"> PAGE </w:instrText>
                    </w:r>
                    <w:r w:rsidRPr="0011178F">
                      <w:rPr>
                        <w:rStyle w:val="PageNumber"/>
                        <w:rFonts w:ascii="Times New Roman" w:hAnsi="Times New Roman"/>
                        <w:sz w:val="26"/>
                        <w:szCs w:val="26"/>
                      </w:rPr>
                      <w:fldChar w:fldCharType="separate"/>
                    </w:r>
                    <w:r w:rsidR="003411B0">
                      <w:rPr>
                        <w:rStyle w:val="PageNumber"/>
                        <w:rFonts w:ascii="Times New Roman" w:hAnsi="Times New Roman"/>
                        <w:noProof/>
                        <w:sz w:val="26"/>
                        <w:szCs w:val="26"/>
                      </w:rPr>
                      <w:t>4</w:t>
                    </w:r>
                    <w:r w:rsidRPr="0011178F">
                      <w:rPr>
                        <w:rStyle w:val="PageNumber"/>
                        <w:rFonts w:ascii="Times New Roman" w:hAnsi="Times New Roman"/>
                        <w:sz w:val="26"/>
                        <w:szCs w:val="26"/>
                      </w:rPr>
                      <w:fldChar w:fldCharType="end"/>
                    </w:r>
                  </w:p>
                </w:txbxContent>
              </v:textbox>
              <w10:wrap anchorx="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31124" w14:textId="77777777" w:rsidR="00CF4751" w:rsidRDefault="00CF4751">
      <w:r>
        <w:separator/>
      </w:r>
    </w:p>
  </w:footnote>
  <w:footnote w:type="continuationSeparator" w:id="0">
    <w:p w14:paraId="3C0E8B86" w14:textId="77777777" w:rsidR="00CF4751" w:rsidRDefault="00CF47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C966" w14:textId="77777777" w:rsidR="00CF4751" w:rsidRDefault="00CF4751">
    <w:pPr>
      <w:tabs>
        <w:tab w:val="left" w:pos="-720"/>
      </w:tabs>
      <w:suppressAutoHyphens/>
      <w:ind w:right="-720"/>
      <w:jc w:val="both"/>
      <w:rPr>
        <w:rFonts w:ascii="Times New Roman" w:hAnsi="Times New Roman"/>
        <w:spacing w:val="-3"/>
        <w:sz w:val="26"/>
        <w:szCs w:val="26"/>
      </w:rPr>
    </w:pPr>
    <w:r>
      <w:rPr>
        <w:rFonts w:ascii="Times New Roman" w:hAnsi="Times New Roman"/>
        <w:noProof/>
        <w:snapToGrid/>
        <w:sz w:val="26"/>
        <w:szCs w:val="26"/>
      </w:rPr>
      <mc:AlternateContent>
        <mc:Choice Requires="wps">
          <w:drawing>
            <wp:anchor distT="0" distB="0" distL="114300" distR="114300" simplePos="0" relativeHeight="251660288" behindDoc="1" locked="0" layoutInCell="0" allowOverlap="1" wp14:anchorId="21F82853" wp14:editId="482FC434">
              <wp:simplePos x="0" y="0"/>
              <wp:positionH relativeFrom="margin">
                <wp:posOffset>-120650</wp:posOffset>
              </wp:positionH>
              <wp:positionV relativeFrom="page">
                <wp:posOffset>228600</wp:posOffset>
              </wp:positionV>
              <wp:extent cx="12065" cy="12115800"/>
              <wp:effectExtent l="0" t="0" r="698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A9954E" id="Rectangle 1" o:spid="_x0000_s1026" style="position:absolute;margin-left:-9.5pt;margin-top:18pt;width:.95pt;height:9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" o:allowincell="f" fillcolor="black" stroked="f" strokeweight=".1pt">
              <w10:wrap anchorx="margin" anchory="page"/>
            </v:rect>
          </w:pict>
        </mc:Fallback>
      </mc:AlternateContent>
    </w:r>
    <w:r>
      <w:rPr>
        <w:rFonts w:ascii="Times New Roman" w:hAnsi="Times New Roman"/>
        <w:noProof/>
        <w:snapToGrid/>
        <w:sz w:val="26"/>
        <w:szCs w:val="26"/>
      </w:rPr>
      <mc:AlternateContent>
        <mc:Choice Requires="wps">
          <w:drawing>
            <wp:anchor distT="0" distB="0" distL="114300" distR="114300" simplePos="0" relativeHeight="251661312" behindDoc="1" locked="0" layoutInCell="0" allowOverlap="1" wp14:anchorId="6B86E6BD" wp14:editId="314ED76C">
              <wp:simplePos x="0" y="0"/>
              <wp:positionH relativeFrom="margin">
                <wp:posOffset>-91440</wp:posOffset>
              </wp:positionH>
              <wp:positionV relativeFrom="page">
                <wp:posOffset>228600</wp:posOffset>
              </wp:positionV>
              <wp:extent cx="12065" cy="12115800"/>
              <wp:effectExtent l="0" t="0" r="698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60553A8" id="Rectangle 2" o:spid="_x0000_s1026" style="position:absolute;margin-left:-7.2pt;margin-top:18pt;width:.95pt;height:95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2I/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flrzqwY6Yo+&#10;k2nC9kaxM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" o:allowincell="f" fillcolor="black" stroked="f" strokeweight=".1pt">
              <w10:wrap anchorx="margin" anchory="page"/>
            </v:rect>
          </w:pict>
        </mc:Fallback>
      </mc:AlternateContent>
    </w:r>
    <w:r>
      <w:rPr>
        <w:rFonts w:ascii="Times New Roman" w:hAnsi="Times New Roman"/>
        <w:noProof/>
        <w:snapToGrid/>
        <w:sz w:val="26"/>
        <w:szCs w:val="26"/>
      </w:rPr>
      <mc:AlternateContent>
        <mc:Choice Requires="wps">
          <w:drawing>
            <wp:anchor distT="0" distB="0" distL="114300" distR="114300" simplePos="0" relativeHeight="251662336" behindDoc="1" locked="0" layoutInCell="0" allowOverlap="1" wp14:anchorId="38AB2054" wp14:editId="1804050B">
              <wp:simplePos x="0" y="0"/>
              <wp:positionH relativeFrom="margin">
                <wp:posOffset>6051550</wp:posOffset>
              </wp:positionH>
              <wp:positionV relativeFrom="page">
                <wp:posOffset>228600</wp:posOffset>
              </wp:positionV>
              <wp:extent cx="12065" cy="12115800"/>
              <wp:effectExtent l="0" t="0" r="698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0F9FA6D" id="Rectangle 3" o:spid="_x0000_s1026" style="position:absolute;margin-left:476.5pt;margin-top:18pt;width:.95pt;height:9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s/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XnJmRUjXdFn&#10;Mk3Y3ij2O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" o:allowincell="f" fillcolor="black" stroked="f" strokeweight=".1pt">
              <w10:wrap anchorx="margin" anchory="page"/>
            </v:rect>
          </w:pict>
        </mc:Fallback>
      </mc:AlternateContent>
    </w:r>
  </w:p>
  <w:p w14:paraId="564807E6" w14:textId="77777777" w:rsidR="00CF4751" w:rsidRPr="00B75D64" w:rsidRDefault="00CF4751">
    <w:pPr>
      <w:tabs>
        <w:tab w:val="left" w:pos="-720"/>
      </w:tabs>
      <w:suppressAutoHyphens/>
      <w:ind w:right="-720"/>
      <w:jc w:val="both"/>
      <w:rPr>
        <w:rFonts w:ascii="Times New Roman" w:hAnsi="Times New Roman"/>
        <w:spacing w:val="-3"/>
        <w:sz w:val="26"/>
        <w:szCs w:val="2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990"/>
    <w:multiLevelType w:val="hybridMultilevel"/>
    <w:tmpl w:val="87E4B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5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4A7EC9"/>
    <w:multiLevelType w:val="hybridMultilevel"/>
    <w:tmpl w:val="55A64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71"/>
    <w:rsid w:val="00015E31"/>
    <w:rsid w:val="000503F1"/>
    <w:rsid w:val="00055CA7"/>
    <w:rsid w:val="00060A33"/>
    <w:rsid w:val="0006418C"/>
    <w:rsid w:val="0007509D"/>
    <w:rsid w:val="0008317D"/>
    <w:rsid w:val="00084EA1"/>
    <w:rsid w:val="000A1253"/>
    <w:rsid w:val="000A3C90"/>
    <w:rsid w:val="000E4303"/>
    <w:rsid w:val="000E47F8"/>
    <w:rsid w:val="00144A4A"/>
    <w:rsid w:val="001543CC"/>
    <w:rsid w:val="00172534"/>
    <w:rsid w:val="00173165"/>
    <w:rsid w:val="001A4511"/>
    <w:rsid w:val="001B39E0"/>
    <w:rsid w:val="001C6776"/>
    <w:rsid w:val="001E1005"/>
    <w:rsid w:val="001E58D8"/>
    <w:rsid w:val="002267F5"/>
    <w:rsid w:val="002365C0"/>
    <w:rsid w:val="00262A5F"/>
    <w:rsid w:val="002675EB"/>
    <w:rsid w:val="002822B7"/>
    <w:rsid w:val="00286557"/>
    <w:rsid w:val="00297C1B"/>
    <w:rsid w:val="002B1D2C"/>
    <w:rsid w:val="002D2B83"/>
    <w:rsid w:val="002D7BA1"/>
    <w:rsid w:val="00314FB0"/>
    <w:rsid w:val="003411B0"/>
    <w:rsid w:val="003579EA"/>
    <w:rsid w:val="00376B5C"/>
    <w:rsid w:val="003B228B"/>
    <w:rsid w:val="003B2450"/>
    <w:rsid w:val="003B2477"/>
    <w:rsid w:val="003C41FE"/>
    <w:rsid w:val="003E2447"/>
    <w:rsid w:val="00404BD8"/>
    <w:rsid w:val="00407006"/>
    <w:rsid w:val="00423157"/>
    <w:rsid w:val="0047199E"/>
    <w:rsid w:val="004B20A8"/>
    <w:rsid w:val="004D0962"/>
    <w:rsid w:val="004D1F4E"/>
    <w:rsid w:val="004D6A6B"/>
    <w:rsid w:val="004E5D8D"/>
    <w:rsid w:val="005338EA"/>
    <w:rsid w:val="00556564"/>
    <w:rsid w:val="00565069"/>
    <w:rsid w:val="00580BB4"/>
    <w:rsid w:val="005D59F2"/>
    <w:rsid w:val="005E293D"/>
    <w:rsid w:val="00616A85"/>
    <w:rsid w:val="0063183D"/>
    <w:rsid w:val="0063491E"/>
    <w:rsid w:val="006352F1"/>
    <w:rsid w:val="0067552C"/>
    <w:rsid w:val="006B120D"/>
    <w:rsid w:val="006B1DE9"/>
    <w:rsid w:val="006B672E"/>
    <w:rsid w:val="006C6CC6"/>
    <w:rsid w:val="006E2DE5"/>
    <w:rsid w:val="00701EF4"/>
    <w:rsid w:val="00741835"/>
    <w:rsid w:val="00760E4D"/>
    <w:rsid w:val="00762075"/>
    <w:rsid w:val="00762ACA"/>
    <w:rsid w:val="007B3919"/>
    <w:rsid w:val="007B7140"/>
    <w:rsid w:val="007C215A"/>
    <w:rsid w:val="007D40BC"/>
    <w:rsid w:val="00803EC7"/>
    <w:rsid w:val="00805432"/>
    <w:rsid w:val="00825D63"/>
    <w:rsid w:val="00831FE5"/>
    <w:rsid w:val="00840E58"/>
    <w:rsid w:val="00873A46"/>
    <w:rsid w:val="00880A02"/>
    <w:rsid w:val="008B11D7"/>
    <w:rsid w:val="008C0D88"/>
    <w:rsid w:val="008C31F7"/>
    <w:rsid w:val="008E54E1"/>
    <w:rsid w:val="009228EC"/>
    <w:rsid w:val="0097413D"/>
    <w:rsid w:val="009807A2"/>
    <w:rsid w:val="009B3085"/>
    <w:rsid w:val="009C4A3C"/>
    <w:rsid w:val="00A01184"/>
    <w:rsid w:val="00A2266A"/>
    <w:rsid w:val="00A32591"/>
    <w:rsid w:val="00A33AE3"/>
    <w:rsid w:val="00A772CF"/>
    <w:rsid w:val="00AF7E07"/>
    <w:rsid w:val="00B208FB"/>
    <w:rsid w:val="00B62CE3"/>
    <w:rsid w:val="00B636C1"/>
    <w:rsid w:val="00BC309A"/>
    <w:rsid w:val="00BC4F94"/>
    <w:rsid w:val="00BD4660"/>
    <w:rsid w:val="00C11953"/>
    <w:rsid w:val="00C15D1F"/>
    <w:rsid w:val="00C2175A"/>
    <w:rsid w:val="00C338BF"/>
    <w:rsid w:val="00C83699"/>
    <w:rsid w:val="00C872D9"/>
    <w:rsid w:val="00CA6D17"/>
    <w:rsid w:val="00CB65C0"/>
    <w:rsid w:val="00CB6EE3"/>
    <w:rsid w:val="00CC1C41"/>
    <w:rsid w:val="00CD027C"/>
    <w:rsid w:val="00CD1623"/>
    <w:rsid w:val="00CE7CA6"/>
    <w:rsid w:val="00CF2122"/>
    <w:rsid w:val="00CF4751"/>
    <w:rsid w:val="00D14AA6"/>
    <w:rsid w:val="00D202F8"/>
    <w:rsid w:val="00D379BF"/>
    <w:rsid w:val="00D44917"/>
    <w:rsid w:val="00D61078"/>
    <w:rsid w:val="00D801C7"/>
    <w:rsid w:val="00DB232F"/>
    <w:rsid w:val="00DD3908"/>
    <w:rsid w:val="00DF2DC9"/>
    <w:rsid w:val="00E018B6"/>
    <w:rsid w:val="00E07DF0"/>
    <w:rsid w:val="00E7085B"/>
    <w:rsid w:val="00E70A20"/>
    <w:rsid w:val="00EA2C71"/>
    <w:rsid w:val="00EE0048"/>
    <w:rsid w:val="00EF32C2"/>
    <w:rsid w:val="00F17D3F"/>
    <w:rsid w:val="00F40CB5"/>
    <w:rsid w:val="00F43388"/>
    <w:rsid w:val="00F5322F"/>
    <w:rsid w:val="00F761B3"/>
    <w:rsid w:val="00FD0A7B"/>
    <w:rsid w:val="00FD101B"/>
    <w:rsid w:val="00FD2913"/>
    <w:rsid w:val="00FF3AD4"/>
    <w:rsid w:val="00FF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1E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71"/>
    <w:pPr>
      <w:widowControl w:val="0"/>
    </w:pPr>
    <w:rPr>
      <w:rFonts w:ascii="Courier New" w:hAnsi="Courier New"/>
      <w:snapToGrid w:val="0"/>
      <w:sz w:val="24"/>
    </w:rPr>
  </w:style>
  <w:style w:type="paragraph" w:styleId="Heading1">
    <w:name w:val="heading 1"/>
    <w:basedOn w:val="Normal"/>
    <w:next w:val="Normal"/>
    <w:link w:val="Heading1Char"/>
    <w:qFormat/>
    <w:rsid w:val="004E5D8D"/>
    <w:pPr>
      <w:keepNext/>
      <w:tabs>
        <w:tab w:val="center" w:pos="4680"/>
      </w:tabs>
      <w:suppressAutoHyphens/>
      <w:jc w:val="center"/>
      <w:outlineLvl w:val="0"/>
    </w:pPr>
    <w:rPr>
      <w:rFonts w:ascii="Times New Roman" w:hAnsi="Times New Roman"/>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D8D"/>
    <w:rPr>
      <w:b/>
      <w:snapToGrid w:val="0"/>
      <w:spacing w:val="-3"/>
      <w:sz w:val="26"/>
      <w:u w:val="single"/>
    </w:rPr>
  </w:style>
  <w:style w:type="paragraph" w:styleId="Caption">
    <w:name w:val="caption"/>
    <w:basedOn w:val="Normal"/>
    <w:next w:val="Normal"/>
    <w:qFormat/>
    <w:rsid w:val="004E5D8D"/>
  </w:style>
  <w:style w:type="paragraph" w:styleId="Title">
    <w:name w:val="Title"/>
    <w:basedOn w:val="Normal"/>
    <w:link w:val="TitleChar"/>
    <w:qFormat/>
    <w:rsid w:val="004E5D8D"/>
    <w:pPr>
      <w:widowControl/>
      <w:jc w:val="center"/>
    </w:pPr>
    <w:rPr>
      <w:rFonts w:ascii="Times New Roman" w:hAnsi="Times New Roman"/>
      <w:b/>
      <w:snapToGrid/>
      <w:sz w:val="26"/>
      <w:u w:val="single"/>
    </w:rPr>
  </w:style>
  <w:style w:type="character" w:customStyle="1" w:styleId="TitleChar">
    <w:name w:val="Title Char"/>
    <w:basedOn w:val="DefaultParagraphFont"/>
    <w:link w:val="Title"/>
    <w:rsid w:val="004E5D8D"/>
    <w:rPr>
      <w:b/>
      <w:sz w:val="26"/>
      <w:u w:val="single"/>
    </w:rPr>
  </w:style>
  <w:style w:type="character" w:styleId="PageNumber">
    <w:name w:val="page number"/>
    <w:basedOn w:val="DefaultParagraphFont"/>
    <w:rsid w:val="00EA2C71"/>
  </w:style>
  <w:style w:type="paragraph" w:styleId="ListParagraph">
    <w:name w:val="List Paragraph"/>
    <w:basedOn w:val="Normal"/>
    <w:uiPriority w:val="34"/>
    <w:qFormat/>
    <w:rsid w:val="00EA2C71"/>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Body">
    <w:name w:val="Body"/>
    <w:aliases w:val="b"/>
    <w:basedOn w:val="Normal"/>
    <w:qFormat/>
    <w:rsid w:val="00EA2C71"/>
    <w:pPr>
      <w:widowControl/>
      <w:suppressAutoHyphens/>
      <w:spacing w:after="240"/>
    </w:pPr>
    <w:rPr>
      <w:rFonts w:ascii="Times New Roman" w:hAnsi="Times New Roman"/>
      <w:snapToGrid/>
    </w:rPr>
  </w:style>
  <w:style w:type="paragraph" w:styleId="Header">
    <w:name w:val="header"/>
    <w:basedOn w:val="Normal"/>
    <w:link w:val="HeaderChar"/>
    <w:uiPriority w:val="99"/>
    <w:unhideWhenUsed/>
    <w:rsid w:val="0097413D"/>
    <w:pPr>
      <w:tabs>
        <w:tab w:val="center" w:pos="4320"/>
        <w:tab w:val="right" w:pos="8640"/>
      </w:tabs>
    </w:pPr>
  </w:style>
  <w:style w:type="character" w:customStyle="1" w:styleId="HeaderChar">
    <w:name w:val="Header Char"/>
    <w:basedOn w:val="DefaultParagraphFont"/>
    <w:link w:val="Header"/>
    <w:uiPriority w:val="99"/>
    <w:rsid w:val="0097413D"/>
    <w:rPr>
      <w:rFonts w:ascii="Courier New" w:hAnsi="Courier New"/>
      <w:snapToGrid w:val="0"/>
      <w:sz w:val="24"/>
    </w:rPr>
  </w:style>
  <w:style w:type="paragraph" w:styleId="Footer">
    <w:name w:val="footer"/>
    <w:basedOn w:val="Normal"/>
    <w:link w:val="FooterChar"/>
    <w:uiPriority w:val="99"/>
    <w:unhideWhenUsed/>
    <w:rsid w:val="0097413D"/>
    <w:pPr>
      <w:tabs>
        <w:tab w:val="center" w:pos="4320"/>
        <w:tab w:val="right" w:pos="8640"/>
      </w:tabs>
    </w:pPr>
  </w:style>
  <w:style w:type="character" w:customStyle="1" w:styleId="FooterChar">
    <w:name w:val="Footer Char"/>
    <w:basedOn w:val="DefaultParagraphFont"/>
    <w:link w:val="Footer"/>
    <w:uiPriority w:val="99"/>
    <w:rsid w:val="0097413D"/>
    <w:rPr>
      <w:rFonts w:ascii="Courier New" w:hAnsi="Courier New"/>
      <w:snapToGrid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71"/>
    <w:pPr>
      <w:widowControl w:val="0"/>
    </w:pPr>
    <w:rPr>
      <w:rFonts w:ascii="Courier New" w:hAnsi="Courier New"/>
      <w:snapToGrid w:val="0"/>
      <w:sz w:val="24"/>
    </w:rPr>
  </w:style>
  <w:style w:type="paragraph" w:styleId="Heading1">
    <w:name w:val="heading 1"/>
    <w:basedOn w:val="Normal"/>
    <w:next w:val="Normal"/>
    <w:link w:val="Heading1Char"/>
    <w:qFormat/>
    <w:rsid w:val="004E5D8D"/>
    <w:pPr>
      <w:keepNext/>
      <w:tabs>
        <w:tab w:val="center" w:pos="4680"/>
      </w:tabs>
      <w:suppressAutoHyphens/>
      <w:jc w:val="center"/>
      <w:outlineLvl w:val="0"/>
    </w:pPr>
    <w:rPr>
      <w:rFonts w:ascii="Times New Roman" w:hAnsi="Times New Roman"/>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D8D"/>
    <w:rPr>
      <w:b/>
      <w:snapToGrid w:val="0"/>
      <w:spacing w:val="-3"/>
      <w:sz w:val="26"/>
      <w:u w:val="single"/>
    </w:rPr>
  </w:style>
  <w:style w:type="paragraph" w:styleId="Caption">
    <w:name w:val="caption"/>
    <w:basedOn w:val="Normal"/>
    <w:next w:val="Normal"/>
    <w:qFormat/>
    <w:rsid w:val="004E5D8D"/>
  </w:style>
  <w:style w:type="paragraph" w:styleId="Title">
    <w:name w:val="Title"/>
    <w:basedOn w:val="Normal"/>
    <w:link w:val="TitleChar"/>
    <w:qFormat/>
    <w:rsid w:val="004E5D8D"/>
    <w:pPr>
      <w:widowControl/>
      <w:jc w:val="center"/>
    </w:pPr>
    <w:rPr>
      <w:rFonts w:ascii="Times New Roman" w:hAnsi="Times New Roman"/>
      <w:b/>
      <w:snapToGrid/>
      <w:sz w:val="26"/>
      <w:u w:val="single"/>
    </w:rPr>
  </w:style>
  <w:style w:type="character" w:customStyle="1" w:styleId="TitleChar">
    <w:name w:val="Title Char"/>
    <w:basedOn w:val="DefaultParagraphFont"/>
    <w:link w:val="Title"/>
    <w:rsid w:val="004E5D8D"/>
    <w:rPr>
      <w:b/>
      <w:sz w:val="26"/>
      <w:u w:val="single"/>
    </w:rPr>
  </w:style>
  <w:style w:type="character" w:styleId="PageNumber">
    <w:name w:val="page number"/>
    <w:basedOn w:val="DefaultParagraphFont"/>
    <w:rsid w:val="00EA2C71"/>
  </w:style>
  <w:style w:type="paragraph" w:styleId="ListParagraph">
    <w:name w:val="List Paragraph"/>
    <w:basedOn w:val="Normal"/>
    <w:uiPriority w:val="34"/>
    <w:qFormat/>
    <w:rsid w:val="00EA2C71"/>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Body">
    <w:name w:val="Body"/>
    <w:aliases w:val="b"/>
    <w:basedOn w:val="Normal"/>
    <w:qFormat/>
    <w:rsid w:val="00EA2C71"/>
    <w:pPr>
      <w:widowControl/>
      <w:suppressAutoHyphens/>
      <w:spacing w:after="240"/>
    </w:pPr>
    <w:rPr>
      <w:rFonts w:ascii="Times New Roman" w:hAnsi="Times New Roman"/>
      <w:snapToGrid/>
    </w:rPr>
  </w:style>
  <w:style w:type="paragraph" w:styleId="Header">
    <w:name w:val="header"/>
    <w:basedOn w:val="Normal"/>
    <w:link w:val="HeaderChar"/>
    <w:uiPriority w:val="99"/>
    <w:unhideWhenUsed/>
    <w:rsid w:val="0097413D"/>
    <w:pPr>
      <w:tabs>
        <w:tab w:val="center" w:pos="4320"/>
        <w:tab w:val="right" w:pos="8640"/>
      </w:tabs>
    </w:pPr>
  </w:style>
  <w:style w:type="character" w:customStyle="1" w:styleId="HeaderChar">
    <w:name w:val="Header Char"/>
    <w:basedOn w:val="DefaultParagraphFont"/>
    <w:link w:val="Header"/>
    <w:uiPriority w:val="99"/>
    <w:rsid w:val="0097413D"/>
    <w:rPr>
      <w:rFonts w:ascii="Courier New" w:hAnsi="Courier New"/>
      <w:snapToGrid w:val="0"/>
      <w:sz w:val="24"/>
    </w:rPr>
  </w:style>
  <w:style w:type="paragraph" w:styleId="Footer">
    <w:name w:val="footer"/>
    <w:basedOn w:val="Normal"/>
    <w:link w:val="FooterChar"/>
    <w:uiPriority w:val="99"/>
    <w:unhideWhenUsed/>
    <w:rsid w:val="0097413D"/>
    <w:pPr>
      <w:tabs>
        <w:tab w:val="center" w:pos="4320"/>
        <w:tab w:val="right" w:pos="8640"/>
      </w:tabs>
    </w:pPr>
  </w:style>
  <w:style w:type="character" w:customStyle="1" w:styleId="FooterChar">
    <w:name w:val="Footer Char"/>
    <w:basedOn w:val="DefaultParagraphFont"/>
    <w:link w:val="Footer"/>
    <w:uiPriority w:val="99"/>
    <w:rsid w:val="0097413D"/>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1790</Words>
  <Characters>10207</Characters>
  <Application>Microsoft Macintosh Word</Application>
  <DocSecurity>0</DocSecurity>
  <Lines>85</Lines>
  <Paragraphs>23</Paragraphs>
  <ScaleCrop>false</ScaleCrop>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Schroeter</dc:creator>
  <cp:keywords/>
  <dc:description/>
  <cp:revision>137</cp:revision>
  <cp:lastPrinted>2020-02-21T22:05:00Z</cp:lastPrinted>
  <dcterms:created xsi:type="dcterms:W3CDTF">2020-02-19T22:44:00Z</dcterms:created>
  <dcterms:modified xsi:type="dcterms:W3CDTF">2020-03-14T00:22:00Z</dcterms:modified>
</cp:coreProperties>
</file>